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keepNext w:val="0"/>
        <w:keepLines w:val="0"/>
        <w:pageBreakBefore w:val="0"/>
        <w:widowControl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60" w:lineRule="exact"/>
        <w:ind w:left="0" w:right="0"/>
        <w:rPr>
          <w:rFonts w:hint="eastAsia" w:ascii="黑体" w:hAnsi="宋体" w:eastAsia="黑体" w:cs="黑体"/>
          <w:bCs/>
          <w:color w:val="000000" w:themeColor="text1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宋体" w:eastAsia="黑体" w:cs="黑体"/>
          <w:bCs/>
          <w:color w:val="000000" w:themeColor="text1"/>
          <w:sz w:val="32"/>
          <w:szCs w:val="32"/>
          <w:shd w:val="clear" w:fill="FFFFFF"/>
          <w:lang w:eastAsia="zh-CN"/>
          <w14:textFill>
            <w14:solidFill>
              <w14:schemeClr w14:val="tx1"/>
            </w14:solidFill>
          </w14:textFill>
        </w:rPr>
        <w:t>附件</w:t>
      </w:r>
      <w:r>
        <w:rPr>
          <w:rFonts w:hint="eastAsia" w:ascii="黑体" w:hAnsi="宋体" w:eastAsia="黑体" w:cs="黑体"/>
          <w:bCs/>
          <w:color w:val="000000" w:themeColor="text1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1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60" w:lineRule="exact"/>
        <w:ind w:left="0" w:right="0"/>
        <w:jc w:val="center"/>
        <w:rPr>
          <w:rFonts w:hint="eastAsia" w:ascii="方正小标宋简体" w:hAnsi="方正小标宋简体" w:eastAsia="方正小标宋简体" w:cs="方正小标宋简体"/>
          <w:bCs/>
          <w:color w:val="000000" w:themeColor="text1"/>
          <w:sz w:val="36"/>
          <w:szCs w:val="36"/>
          <w:lang w:val="en-US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方正小标宋简体" w:eastAsia="方正小标宋简体" w:cs="方正小标宋简体"/>
          <w:bCs/>
          <w:color w:val="000000" w:themeColor="text1"/>
          <w:kern w:val="2"/>
          <w:sz w:val="36"/>
          <w:szCs w:val="36"/>
          <w:lang w:val="en-US" w:eastAsia="zh-CN" w:bidi="ar"/>
          <w14:textFill>
            <w14:solidFill>
              <w14:schemeClr w14:val="tx1"/>
            </w14:solidFill>
          </w14:textFill>
        </w:rPr>
        <w:t>常德市妇幼保健院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60" w:lineRule="exact"/>
        <w:ind w:left="0" w:right="0"/>
        <w:jc w:val="center"/>
        <w:rPr>
          <w:rFonts w:hint="eastAsia" w:ascii="仿宋_GB2312" w:hAnsi="仿宋_GB2312" w:eastAsia="仿宋_GB2312" w:cs="仿宋_GB2312"/>
          <w:color w:val="000000" w:themeColor="text1"/>
          <w:sz w:val="36"/>
          <w:szCs w:val="36"/>
          <w:shd w:val="clear" w:fill="FFFFFF"/>
          <w:lang w:val="en-US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方正小标宋简体" w:eastAsia="方正小标宋简体" w:cs="方正小标宋简体"/>
          <w:bCs/>
          <w:color w:val="000000" w:themeColor="text1"/>
          <w:kern w:val="2"/>
          <w:sz w:val="36"/>
          <w:szCs w:val="36"/>
          <w:lang w:val="en-US" w:eastAsia="zh-CN" w:bidi="ar"/>
          <w14:textFill>
            <w14:solidFill>
              <w14:schemeClr w14:val="tx1"/>
            </w14:solidFill>
          </w14:textFill>
        </w:rPr>
        <w:t>2024年公开招聘高层次人才岗位条件及数量表</w:t>
      </w:r>
    </w:p>
    <w:tbl>
      <w:tblPr>
        <w:tblStyle w:val="4"/>
        <w:tblpPr w:leftFromText="180" w:rightFromText="180" w:vertAnchor="text" w:horzAnchor="page" w:tblpX="1813" w:tblpY="721"/>
        <w:tblOverlap w:val="never"/>
        <w:tblW w:w="8277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29"/>
        <w:gridCol w:w="1110"/>
        <w:gridCol w:w="1215"/>
        <w:gridCol w:w="1095"/>
        <w:gridCol w:w="1485"/>
        <w:gridCol w:w="1743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2" w:hRule="atLeast"/>
        </w:trPr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黑体" w:hAnsi="宋体" w:eastAsia="黑体" w:cs="黑体"/>
                <w:bCs/>
                <w:color w:val="000000" w:themeColor="text1"/>
                <w:sz w:val="24"/>
                <w:szCs w:val="24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宋体" w:eastAsia="黑体" w:cs="黑体"/>
                <w:bCs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招聘岗位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黑体" w:hAnsi="宋体" w:eastAsia="黑体" w:cs="黑体"/>
                <w:bCs/>
                <w:color w:val="000000" w:themeColor="text1"/>
                <w:sz w:val="24"/>
                <w:szCs w:val="24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宋体" w:eastAsia="黑体" w:cs="黑体"/>
                <w:bCs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数量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黑体" w:hAnsi="宋体" w:eastAsia="黑体" w:cs="黑体"/>
                <w:bCs/>
                <w:color w:val="000000" w:themeColor="text1"/>
                <w:sz w:val="24"/>
                <w:szCs w:val="24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宋体" w:eastAsia="黑体" w:cs="黑体"/>
                <w:bCs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最低学历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黑体" w:hAnsi="宋体" w:eastAsia="黑体" w:cs="黑体"/>
                <w:bCs/>
                <w:color w:val="000000" w:themeColor="text1"/>
                <w:sz w:val="24"/>
                <w:szCs w:val="24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宋体" w:eastAsia="黑体" w:cs="黑体"/>
                <w:bCs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专业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黑体" w:hAnsi="宋体" w:eastAsia="黑体" w:cs="黑体"/>
                <w:bCs/>
                <w:color w:val="000000" w:themeColor="text1"/>
                <w:sz w:val="24"/>
                <w:szCs w:val="24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宋体" w:eastAsia="黑体" w:cs="黑体"/>
                <w:bCs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年龄要求</w:t>
            </w:r>
          </w:p>
        </w:tc>
        <w:tc>
          <w:tcPr>
            <w:tcW w:w="1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黑体" w:hAnsi="宋体" w:eastAsia="黑体" w:cs="黑体"/>
                <w:bCs/>
                <w:color w:val="000000" w:themeColor="text1"/>
                <w:sz w:val="24"/>
                <w:szCs w:val="24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宋体" w:eastAsia="黑体" w:cs="黑体"/>
                <w:bCs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其他要求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81" w:hRule="atLeast"/>
        </w:trPr>
        <w:tc>
          <w:tcPr>
            <w:tcW w:w="1629" w:type="dxa"/>
            <w:tcBorders>
              <w:top w:val="nil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外科医生</w:t>
            </w:r>
          </w:p>
        </w:tc>
        <w:tc>
          <w:tcPr>
            <w:tcW w:w="111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硕士研究生（第一学历为本科并取得学士学位）</w:t>
            </w:r>
          </w:p>
        </w:tc>
        <w:tc>
          <w:tcPr>
            <w:tcW w:w="109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临床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医学类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35岁及以下（中级职称可放宽至40岁，副高及以上职称可放宽至45岁）</w:t>
            </w:r>
          </w:p>
        </w:tc>
        <w:tc>
          <w:tcPr>
            <w:tcW w:w="1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/>
              <w:ind w:left="0" w:right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本科为临床医学类，研究生专业为乳甲、烧伤整形方向；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在本单位最低服务5年。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8" w:hRule="atLeast"/>
        </w:trPr>
        <w:tc>
          <w:tcPr>
            <w:tcW w:w="1629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内科医生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215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本科</w:t>
            </w:r>
          </w:p>
        </w:tc>
        <w:tc>
          <w:tcPr>
            <w:tcW w:w="10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85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45岁及以下（正高职称可放宽到50岁）</w:t>
            </w:r>
          </w:p>
        </w:tc>
        <w:tc>
          <w:tcPr>
            <w:tcW w:w="1743" w:type="dxa"/>
            <w:vMerge w:val="restart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/>
              <w:ind w:left="0" w:right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具有相应专业副高及以上职称；在本单位最低服务5年。                              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2" w:hRule="atLeast"/>
        </w:trPr>
        <w:tc>
          <w:tcPr>
            <w:tcW w:w="1629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妇产科医生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215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85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43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8" w:hRule="atLeast"/>
        </w:trPr>
        <w:tc>
          <w:tcPr>
            <w:tcW w:w="1629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合计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5538" w:type="dxa"/>
            <w:gridSpan w:val="4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bookmarkStart w:id="0" w:name="_GoBack"/>
            <w:bookmarkEnd w:id="0"/>
          </w:p>
        </w:tc>
      </w:tr>
    </w:tbl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400" w:lineRule="exact"/>
        <w:ind w:left="0" w:right="0" w:firstLine="420" w:firstLineChars="200"/>
        <w:jc w:val="both"/>
        <w:rPr>
          <w:rFonts w:hint="eastAsia" w:ascii="仿宋" w:hAnsi="仿宋" w:eastAsia="仿宋" w:cs="仿宋"/>
          <w:color w:val="000000" w:themeColor="text1"/>
          <w:szCs w:val="21"/>
          <w:lang w:val="en-US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400" w:lineRule="exact"/>
        <w:ind w:left="0" w:right="0" w:firstLine="420" w:firstLineChars="200"/>
        <w:jc w:val="both"/>
        <w:rPr>
          <w:rFonts w:hint="eastAsia" w:ascii="仿宋" w:hAnsi="仿宋" w:eastAsia="仿宋" w:cs="仿宋"/>
          <w:color w:val="000000" w:themeColor="text1"/>
          <w:szCs w:val="21"/>
          <w:lang w:val="en-US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240" w:lineRule="exact"/>
        <w:ind w:left="0" w:right="0"/>
        <w:jc w:val="both"/>
        <w:rPr>
          <w:rFonts w:hint="eastAsia" w:ascii="仿宋" w:hAnsi="仿宋" w:eastAsia="仿宋" w:cs="仿宋"/>
          <w:color w:val="000000" w:themeColor="text1"/>
          <w:sz w:val="24"/>
          <w:szCs w:val="24"/>
          <w:lang w:val="en-US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280" w:lineRule="exact"/>
        <w:ind w:left="0" w:right="0"/>
        <w:jc w:val="both"/>
        <w:rPr>
          <w:rFonts w:hint="eastAsia" w:ascii="仿宋" w:hAnsi="仿宋" w:eastAsia="仿宋" w:cs="仿宋"/>
          <w:color w:val="000000" w:themeColor="text1"/>
          <w:sz w:val="24"/>
          <w:szCs w:val="24"/>
          <w:lang w:val="en-US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kern w:val="2"/>
          <w:sz w:val="24"/>
          <w:szCs w:val="24"/>
          <w:lang w:val="en-US" w:eastAsia="zh-CN" w:bidi="ar"/>
          <w14:textFill>
            <w14:solidFill>
              <w14:schemeClr w14:val="tx1"/>
            </w14:solidFill>
          </w14:textFill>
        </w:rPr>
        <w:t>注：1.专业名称主要参考《湖南省2024年考试录用公务员专业指导目录》；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280" w:lineRule="exact"/>
        <w:ind w:left="0" w:right="0"/>
        <w:jc w:val="both"/>
        <w:rPr>
          <w:rFonts w:hint="eastAsia" w:ascii="仿宋" w:hAnsi="仿宋" w:eastAsia="仿宋" w:cs="仿宋"/>
          <w:color w:val="000000" w:themeColor="text1"/>
          <w:sz w:val="24"/>
          <w:szCs w:val="24"/>
          <w:lang w:val="en-US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kern w:val="2"/>
          <w:sz w:val="24"/>
          <w:szCs w:val="24"/>
          <w:lang w:val="en-US" w:eastAsia="zh-CN" w:bidi="ar"/>
          <w14:textFill>
            <w14:solidFill>
              <w14:schemeClr w14:val="tx1"/>
            </w14:solidFill>
          </w14:textFill>
        </w:rPr>
        <w:t xml:space="preserve">    2.硕士研究生指应聘人员必须同时具备硕士学位和研究生学历；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280" w:lineRule="exact"/>
        <w:ind w:left="0" w:right="0" w:firstLine="480" w:firstLineChars="200"/>
        <w:jc w:val="both"/>
        <w:rPr>
          <w:rFonts w:hint="eastAsia" w:ascii="仿宋" w:hAnsi="仿宋" w:eastAsia="仿宋" w:cs="仿宋"/>
          <w:color w:val="000000" w:themeColor="text1"/>
          <w:sz w:val="24"/>
          <w:szCs w:val="24"/>
          <w:lang w:val="en-US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kern w:val="2"/>
          <w:sz w:val="24"/>
          <w:szCs w:val="24"/>
          <w:lang w:val="en-US" w:eastAsia="zh-CN" w:bidi="ar"/>
          <w14:textFill>
            <w14:solidFill>
              <w14:schemeClr w14:val="tx1"/>
            </w14:solidFill>
          </w14:textFill>
        </w:rPr>
        <w:t>3.35岁及以下是指1989年1月1日及以后出生，以此类推；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280" w:lineRule="exact"/>
        <w:ind w:left="0" w:right="0" w:firstLine="480" w:firstLineChars="200"/>
        <w:jc w:val="both"/>
        <w:rPr>
          <w:rFonts w:hint="eastAsia" w:ascii="仿宋" w:hAnsi="仿宋" w:eastAsia="仿宋" w:cs="仿宋"/>
          <w:color w:val="000000" w:themeColor="text1"/>
          <w:sz w:val="24"/>
          <w:szCs w:val="24"/>
          <w:lang w:val="en-US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kern w:val="2"/>
          <w:sz w:val="24"/>
          <w:szCs w:val="24"/>
          <w:lang w:val="en-US" w:eastAsia="zh-CN" w:bidi="ar"/>
          <w14:textFill>
            <w14:solidFill>
              <w14:schemeClr w14:val="tx1"/>
            </w14:solidFill>
          </w14:textFill>
        </w:rPr>
        <w:t>上述岗位中,凡医生岗位要求已获得执业医师资格证（八年制博士除外）,往届生（2023年及以前毕业生）还需提供住院医师规范化培训合格证书；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280" w:lineRule="exact"/>
        <w:ind w:left="0" w:right="0" w:firstLine="480" w:firstLineChars="200"/>
        <w:jc w:val="both"/>
        <w:rPr>
          <w:rFonts w:hint="eastAsia" w:ascii="仿宋" w:hAnsi="仿宋" w:eastAsia="仿宋" w:cs="仿宋"/>
          <w:color w:val="000000" w:themeColor="text1"/>
          <w:sz w:val="24"/>
          <w:szCs w:val="24"/>
          <w:lang w:val="en-US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kern w:val="2"/>
          <w:sz w:val="24"/>
          <w:szCs w:val="24"/>
          <w:lang w:val="en-US" w:eastAsia="zh-CN" w:bidi="ar"/>
          <w14:textFill>
            <w14:solidFill>
              <w14:schemeClr w14:val="tx1"/>
            </w14:solidFill>
          </w14:textFill>
        </w:rPr>
        <w:t>凡2024年应届毕业生须在2024年9月1日前提供岗位所要求的学历、学位证书，否则取消聘用资格。</w:t>
      </w:r>
    </w:p>
    <w:p>
      <w:pPr>
        <w:keepNext w:val="0"/>
        <w:keepLines w:val="0"/>
        <w:pageBreakBefore w:val="0"/>
        <w:widowControl w:val="0"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pacing w:before="0" w:beforeAutospacing="0" w:after="0" w:afterAutospacing="0" w:line="240" w:lineRule="exact"/>
        <w:ind w:left="0" w:right="0"/>
        <w:jc w:val="both"/>
        <w:rPr>
          <w:rFonts w:hint="eastAsia" w:ascii="宋体" w:hAnsi="宋体" w:eastAsia="宋体" w:cs="宋体"/>
          <w:b/>
          <w:bCs w:val="0"/>
          <w:color w:val="000000" w:themeColor="text1"/>
          <w:kern w:val="0"/>
          <w:sz w:val="24"/>
          <w:szCs w:val="24"/>
          <w:shd w:val="clear" w:fill="FFFFFF"/>
          <w:lang w:val="en-US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pacing w:before="240" w:beforeAutospacing="0" w:after="240" w:afterAutospacing="0" w:line="240" w:lineRule="exact"/>
        <w:ind w:left="0" w:right="0"/>
        <w:jc w:val="left"/>
        <w:rPr>
          <w:rFonts w:hint="eastAsia" w:ascii="仿宋" w:hAnsi="仿宋" w:eastAsia="仿宋" w:cs="仿宋"/>
          <w:color w:val="000000" w:themeColor="text1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altName w:val="仿宋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FF7F6B6"/>
    <w:multiLevelType w:val="multilevel"/>
    <w:tmpl w:val="4FF7F6B6"/>
    <w:lvl w:ilvl="0" w:tentative="0">
      <w:start w:val="4"/>
      <w:numFmt w:val="decimal"/>
      <w:lvlText w:val="%1."/>
      <w:lvlJc w:val="left"/>
      <w:pPr>
        <w:tabs>
          <w:tab w:val="left" w:pos="312"/>
        </w:tabs>
        <w:ind w:left="0" w:firstLine="0"/>
      </w:p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firstLine="65176"/>
      </w:p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firstLine="65176"/>
      </w:p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firstLine="65176"/>
      </w:pPr>
    </w:lvl>
    <w:lvl w:ilvl="4" w:tentative="0">
      <w:start w:val="1"/>
      <w:numFmt w:val="decimal"/>
      <w:lvlText w:val="%5."/>
      <w:lvlJc w:val="left"/>
      <w:pPr>
        <w:tabs>
          <w:tab w:val="left" w:pos="3600"/>
        </w:tabs>
        <w:ind w:left="3600" w:firstLine="65176"/>
      </w:pPr>
    </w:lvl>
    <w:lvl w:ilvl="5" w:tentative="0">
      <w:start w:val="1"/>
      <w:numFmt w:val="decimal"/>
      <w:lvlText w:val="%6."/>
      <w:lvlJc w:val="left"/>
      <w:pPr>
        <w:tabs>
          <w:tab w:val="left" w:pos="4320"/>
        </w:tabs>
        <w:ind w:left="4320" w:firstLine="65176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firstLine="65176"/>
      </w:pPr>
    </w:lvl>
    <w:lvl w:ilvl="7" w:tentative="0">
      <w:start w:val="1"/>
      <w:numFmt w:val="decimal"/>
      <w:lvlText w:val="%8."/>
      <w:lvlJc w:val="left"/>
      <w:pPr>
        <w:tabs>
          <w:tab w:val="left" w:pos="5760"/>
        </w:tabs>
        <w:ind w:left="5760" w:firstLine="65176"/>
      </w:pPr>
    </w:lvl>
    <w:lvl w:ilvl="8" w:tentative="0">
      <w:start w:val="1"/>
      <w:numFmt w:val="decimal"/>
      <w:lvlText w:val="%9."/>
      <w:lvlJc w:val="left"/>
      <w:pPr>
        <w:tabs>
          <w:tab w:val="left" w:pos="6480"/>
        </w:tabs>
        <w:ind w:left="6480" w:firstLine="65176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ZkNzQ4ZWFiZmQ4NTRhOWRkZTk3YTMwMjlmMmZhYmUifQ=="/>
  </w:docVars>
  <w:rsids>
    <w:rsidRoot w:val="00000000"/>
    <w:rsid w:val="06AE4764"/>
    <w:rsid w:val="22C91614"/>
    <w:rsid w:val="285F25F0"/>
    <w:rsid w:val="39BC2538"/>
    <w:rsid w:val="3CF346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autoRedefine/>
    <w:semiHidden/>
    <w:qFormat/>
    <w:uiPriority w:val="0"/>
  </w:style>
  <w:style w:type="table" w:default="1" w:styleId="4">
    <w:name w:val="Normal Table"/>
    <w:autoRedefine/>
    <w:semiHidden/>
    <w:qFormat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cs="Times New Roman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0"/>
    <w:autoRedefine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Normal (Web)"/>
    <w:basedOn w:val="1"/>
    <w:qFormat/>
    <w:uiPriority w:val="0"/>
    <w:pPr>
      <w:keepNext w:val="0"/>
      <w:keepLines w:val="0"/>
      <w:widowControl w:val="0"/>
      <w:suppressLineNumbers w:val="0"/>
      <w:spacing w:before="0" w:beforeAutospacing="1" w:after="0" w:afterAutospacing="1"/>
      <w:ind w:left="0" w:right="0"/>
      <w:jc w:val="left"/>
    </w:pPr>
    <w:rPr>
      <w:rFonts w:hint="default" w:ascii="Calibri" w:hAnsi="Calibri" w:eastAsia="宋体" w:cs="Times New Roman"/>
      <w:kern w:val="0"/>
      <w:sz w:val="24"/>
      <w:szCs w:val="24"/>
      <w:lang w:val="en-US" w:eastAsia="zh-CN" w:bidi="ar"/>
    </w:rPr>
  </w:style>
  <w:style w:type="table" w:styleId="5">
    <w:name w:val="Table Grid"/>
    <w:basedOn w:val="4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Strong"/>
    <w:basedOn w:val="6"/>
    <w:autoRedefine/>
    <w:qFormat/>
    <w:uiPriority w:val="0"/>
    <w:rPr>
      <w:b/>
    </w:rPr>
  </w:style>
  <w:style w:type="character" w:styleId="8">
    <w:name w:val="FollowedHyperlink"/>
    <w:basedOn w:val="6"/>
    <w:uiPriority w:val="0"/>
    <w:rPr>
      <w:color w:val="800080"/>
      <w:u w:val="single"/>
    </w:rPr>
  </w:style>
  <w:style w:type="character" w:styleId="9">
    <w:name w:val="Hyperlink"/>
    <w:basedOn w:val="6"/>
    <w:uiPriority w:val="0"/>
    <w:rPr>
      <w:color w:val="444444"/>
      <w:u w:val="none"/>
    </w:rPr>
  </w:style>
  <w:style w:type="character" w:customStyle="1" w:styleId="10">
    <w:name w:val="页脚 Char"/>
    <w:basedOn w:val="6"/>
    <w:link w:val="2"/>
    <w:uiPriority w:val="0"/>
    <w:rPr>
      <w:kern w:val="2"/>
      <w:sz w:val="18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17</TotalTime>
  <ScaleCrop>false</ScaleCrop>
  <LinksUpToDate>false</LinksUpToDate>
  <CharactersWithSpaces>0</CharactersWithSpaces>
  <Application>WPS Office_12.1.0.16412_F1E327BC-269C-435d-A152-05C5408002CA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2024-03-18T02:04:00Z</dcterms:created>
  <dc:creator>ad</dc:creator>
  <cp:lastModifiedBy>猫仔喵喵</cp:lastModifiedBy>
  <cp:lastPrinted>2024-03-19T08:32:00Z</cp:lastPrinted>
  <dcterms:modified xsi:type="dcterms:W3CDTF">2024-03-20T07:20:55Z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2052-12.1.0.16412</vt:lpwstr>
  </property>
  <property fmtid="{D5CDD505-2E9C-101B-9397-08002B2CF9AE}" pid="3" name="ICV">
    <vt:lpwstr>60CB5F4DF6DD4117AE17E5A35446D091_12</vt:lpwstr>
  </property>
</Properties>
</file>