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2AD3" w14:textId="77777777" w:rsidR="00AC0E4D" w:rsidRPr="00AB3701" w:rsidRDefault="00AC0E4D" w:rsidP="006F508C">
      <w:pPr>
        <w:spacing w:line="440" w:lineRule="exact"/>
        <w:ind w:right="-135"/>
        <w:jc w:val="center"/>
        <w:rPr>
          <w:rFonts w:asciiTheme="minorEastAsia" w:eastAsiaTheme="minorEastAsia" w:hAnsiTheme="minorEastAsia"/>
          <w:color w:val="000000"/>
          <w:sz w:val="36"/>
          <w:szCs w:val="36"/>
        </w:rPr>
      </w:pPr>
    </w:p>
    <w:p w14:paraId="1BBAD94A" w14:textId="77777777" w:rsidR="00AC0E4D" w:rsidRPr="00AB3701" w:rsidRDefault="00AC0E4D" w:rsidP="006F508C">
      <w:pPr>
        <w:spacing w:line="440" w:lineRule="exact"/>
        <w:ind w:right="-135"/>
        <w:jc w:val="center"/>
        <w:rPr>
          <w:rFonts w:asciiTheme="minorEastAsia" w:eastAsiaTheme="minorEastAsia" w:hAnsiTheme="minorEastAsia"/>
          <w:color w:val="000000"/>
          <w:sz w:val="36"/>
          <w:szCs w:val="36"/>
        </w:rPr>
      </w:pPr>
    </w:p>
    <w:p w14:paraId="6A2EB04A" w14:textId="4F2AEAE3" w:rsidR="00AC0E4D" w:rsidRDefault="00AC0E4D" w:rsidP="006F508C">
      <w:pPr>
        <w:spacing w:line="440" w:lineRule="exact"/>
        <w:ind w:right="-135"/>
        <w:jc w:val="center"/>
        <w:rPr>
          <w:rFonts w:asciiTheme="minorEastAsia" w:eastAsiaTheme="minorEastAsia" w:hAnsiTheme="minorEastAsia"/>
          <w:color w:val="000000"/>
          <w:sz w:val="36"/>
          <w:szCs w:val="36"/>
        </w:rPr>
      </w:pPr>
    </w:p>
    <w:p w14:paraId="3C81EB52" w14:textId="1E6FB785" w:rsidR="00AF32F8" w:rsidRPr="00AF32F8" w:rsidRDefault="00AF32F8" w:rsidP="00646BFB">
      <w:pPr>
        <w:widowControl/>
        <w:spacing w:line="360" w:lineRule="auto"/>
        <w:jc w:val="center"/>
        <w:rPr>
          <w:rFonts w:asciiTheme="minorEastAsia" w:eastAsiaTheme="minorEastAsia" w:hAnsiTheme="minorEastAsia" w:cs="微软雅黑"/>
          <w:b/>
          <w:kern w:val="36"/>
          <w:sz w:val="52"/>
          <w:szCs w:val="52"/>
        </w:rPr>
      </w:pPr>
      <w:r w:rsidRPr="00AF32F8">
        <w:rPr>
          <w:rFonts w:asciiTheme="minorEastAsia" w:eastAsiaTheme="minorEastAsia" w:hAnsiTheme="minorEastAsia" w:cs="微软雅黑" w:hint="eastAsia"/>
          <w:b/>
          <w:kern w:val="36"/>
          <w:sz w:val="52"/>
          <w:szCs w:val="52"/>
        </w:rPr>
        <w:t>常德市</w:t>
      </w:r>
      <w:r w:rsidR="00646BFB">
        <w:rPr>
          <w:rFonts w:asciiTheme="minorEastAsia" w:eastAsiaTheme="minorEastAsia" w:hAnsiTheme="minorEastAsia" w:cs="微软雅黑" w:hint="eastAsia"/>
          <w:b/>
          <w:kern w:val="36"/>
          <w:sz w:val="52"/>
          <w:szCs w:val="52"/>
        </w:rPr>
        <w:t>妇幼保健院</w:t>
      </w:r>
    </w:p>
    <w:p w14:paraId="1C2E00DE" w14:textId="77777777" w:rsidR="00AC0E4D" w:rsidRPr="00AB3701" w:rsidRDefault="00AC0E4D" w:rsidP="00646BFB">
      <w:pPr>
        <w:spacing w:line="440" w:lineRule="exact"/>
        <w:ind w:right="-135"/>
        <w:jc w:val="center"/>
        <w:rPr>
          <w:rFonts w:asciiTheme="minorEastAsia" w:eastAsiaTheme="minorEastAsia" w:hAnsiTheme="minorEastAsia"/>
          <w:color w:val="000000"/>
          <w:sz w:val="36"/>
          <w:szCs w:val="36"/>
        </w:rPr>
      </w:pPr>
    </w:p>
    <w:p w14:paraId="16C50855" w14:textId="5C97049E" w:rsidR="00646BFB" w:rsidRPr="00646BFB" w:rsidRDefault="00646BFB" w:rsidP="00646BFB">
      <w:pPr>
        <w:widowControl/>
        <w:spacing w:line="360" w:lineRule="auto"/>
        <w:jc w:val="center"/>
        <w:rPr>
          <w:rFonts w:asciiTheme="minorEastAsia" w:eastAsiaTheme="minorEastAsia" w:hAnsiTheme="minorEastAsia" w:cs="微软雅黑"/>
          <w:b/>
          <w:kern w:val="36"/>
          <w:sz w:val="52"/>
          <w:szCs w:val="52"/>
        </w:rPr>
      </w:pPr>
      <w:r w:rsidRPr="00646BFB">
        <w:rPr>
          <w:rFonts w:asciiTheme="minorEastAsia" w:eastAsiaTheme="minorEastAsia" w:hAnsiTheme="minorEastAsia" w:cs="微软雅黑" w:hint="eastAsia"/>
          <w:b/>
          <w:kern w:val="36"/>
          <w:sz w:val="52"/>
          <w:szCs w:val="52"/>
        </w:rPr>
        <w:t>医疗资料管理项目</w:t>
      </w:r>
      <w:r w:rsidR="000419ED">
        <w:rPr>
          <w:rFonts w:asciiTheme="minorEastAsia" w:eastAsiaTheme="minorEastAsia" w:hAnsiTheme="minorEastAsia" w:cs="微软雅黑" w:hint="eastAsia"/>
          <w:b/>
          <w:kern w:val="36"/>
          <w:sz w:val="52"/>
          <w:szCs w:val="52"/>
        </w:rPr>
        <w:t>二期</w:t>
      </w:r>
    </w:p>
    <w:p w14:paraId="67C90638" w14:textId="172A4444" w:rsidR="00AC0E4D" w:rsidRDefault="00AC0E4D" w:rsidP="00E46E3A">
      <w:pPr>
        <w:widowControl/>
        <w:spacing w:line="360" w:lineRule="auto"/>
        <w:ind w:left="330"/>
        <w:rPr>
          <w:rFonts w:asciiTheme="minorEastAsia" w:eastAsiaTheme="minorEastAsia" w:hAnsiTheme="minorEastAsia" w:cs="宋体"/>
          <w:b/>
          <w:kern w:val="36"/>
          <w:sz w:val="52"/>
          <w:szCs w:val="52"/>
        </w:rPr>
      </w:pPr>
    </w:p>
    <w:p w14:paraId="26008E34" w14:textId="306CC456" w:rsidR="00AC0E4D" w:rsidRPr="00AB3701" w:rsidRDefault="00AC0E4D" w:rsidP="00073580">
      <w:pPr>
        <w:tabs>
          <w:tab w:val="center" w:pos="4252"/>
          <w:tab w:val="left" w:pos="7060"/>
        </w:tabs>
        <w:spacing w:beforeLines="200" w:before="624" w:line="360" w:lineRule="auto"/>
        <w:jc w:val="left"/>
        <w:rPr>
          <w:rFonts w:asciiTheme="minorEastAsia" w:eastAsiaTheme="minorEastAsia" w:hAnsiTheme="minorEastAsia" w:cs="微软雅黑"/>
          <w:b/>
          <w:kern w:val="2"/>
          <w:sz w:val="52"/>
          <w:szCs w:val="52"/>
        </w:rPr>
      </w:pPr>
      <w:r w:rsidRPr="00AB3701">
        <w:rPr>
          <w:rFonts w:asciiTheme="minorEastAsia" w:eastAsiaTheme="minorEastAsia" w:hAnsiTheme="minorEastAsia" w:cs="微软雅黑"/>
          <w:b/>
          <w:sz w:val="52"/>
          <w:szCs w:val="52"/>
        </w:rPr>
        <w:tab/>
        <w:t xml:space="preserve"> </w:t>
      </w:r>
      <w:r w:rsidR="00AC27F1" w:rsidRPr="00AB3701">
        <w:rPr>
          <w:rFonts w:asciiTheme="minorEastAsia" w:eastAsiaTheme="minorEastAsia" w:hAnsiTheme="minorEastAsia" w:cs="微软雅黑" w:hint="eastAsia"/>
          <w:b/>
          <w:sz w:val="52"/>
          <w:szCs w:val="52"/>
        </w:rPr>
        <w:t>服务范围及要求</w:t>
      </w:r>
      <w:r w:rsidRPr="00AB3701">
        <w:rPr>
          <w:rFonts w:asciiTheme="minorEastAsia" w:eastAsiaTheme="minorEastAsia" w:hAnsiTheme="minorEastAsia" w:cs="微软雅黑"/>
          <w:b/>
          <w:sz w:val="52"/>
          <w:szCs w:val="52"/>
        </w:rPr>
        <w:tab/>
      </w:r>
    </w:p>
    <w:p w14:paraId="7E5C1E07" w14:textId="77777777" w:rsidR="00AC0E4D" w:rsidRPr="00AB3701" w:rsidRDefault="00AC0E4D" w:rsidP="006F508C">
      <w:pPr>
        <w:spacing w:line="440" w:lineRule="exact"/>
        <w:ind w:right="-135"/>
        <w:jc w:val="center"/>
        <w:rPr>
          <w:rFonts w:asciiTheme="minorEastAsia" w:eastAsiaTheme="minorEastAsia" w:hAnsiTheme="minorEastAsia"/>
          <w:color w:val="000000"/>
          <w:sz w:val="36"/>
          <w:szCs w:val="36"/>
        </w:rPr>
      </w:pPr>
    </w:p>
    <w:p w14:paraId="2EF8FB23" w14:textId="79BC8194" w:rsidR="00AC0E4D" w:rsidRDefault="00AC0E4D" w:rsidP="006F508C">
      <w:pPr>
        <w:spacing w:line="440" w:lineRule="exact"/>
        <w:ind w:right="-135"/>
        <w:jc w:val="center"/>
        <w:rPr>
          <w:rFonts w:asciiTheme="minorEastAsia" w:eastAsiaTheme="minorEastAsia" w:hAnsiTheme="minorEastAsia"/>
          <w:color w:val="000000"/>
          <w:sz w:val="36"/>
          <w:szCs w:val="36"/>
        </w:rPr>
      </w:pPr>
    </w:p>
    <w:p w14:paraId="4FC3F22B" w14:textId="2B2E2893" w:rsidR="00D4194C" w:rsidRDefault="00D4194C" w:rsidP="006F508C">
      <w:pPr>
        <w:spacing w:line="440" w:lineRule="exact"/>
        <w:ind w:right="-135"/>
        <w:jc w:val="center"/>
        <w:rPr>
          <w:rFonts w:asciiTheme="minorEastAsia" w:eastAsiaTheme="minorEastAsia" w:hAnsiTheme="minorEastAsia"/>
          <w:color w:val="000000"/>
          <w:sz w:val="36"/>
          <w:szCs w:val="36"/>
        </w:rPr>
      </w:pPr>
    </w:p>
    <w:p w14:paraId="24D757C9" w14:textId="744F7F53" w:rsidR="00D4194C" w:rsidRDefault="00D4194C" w:rsidP="006F508C">
      <w:pPr>
        <w:spacing w:line="440" w:lineRule="exact"/>
        <w:ind w:right="-135"/>
        <w:jc w:val="center"/>
        <w:rPr>
          <w:rFonts w:asciiTheme="minorEastAsia" w:eastAsiaTheme="minorEastAsia" w:hAnsiTheme="minorEastAsia"/>
          <w:color w:val="000000"/>
          <w:sz w:val="36"/>
          <w:szCs w:val="36"/>
        </w:rPr>
      </w:pPr>
    </w:p>
    <w:p w14:paraId="28D49408" w14:textId="7E3FBA90" w:rsidR="00D4194C" w:rsidRDefault="00D4194C" w:rsidP="006F508C">
      <w:pPr>
        <w:spacing w:line="440" w:lineRule="exact"/>
        <w:ind w:right="-135"/>
        <w:jc w:val="center"/>
        <w:rPr>
          <w:rFonts w:asciiTheme="minorEastAsia" w:eastAsiaTheme="minorEastAsia" w:hAnsiTheme="minorEastAsia"/>
          <w:color w:val="000000"/>
          <w:sz w:val="36"/>
          <w:szCs w:val="36"/>
        </w:rPr>
      </w:pPr>
    </w:p>
    <w:p w14:paraId="6DE52756" w14:textId="0B23065B" w:rsidR="00D4194C" w:rsidRDefault="00D4194C" w:rsidP="006F508C">
      <w:pPr>
        <w:spacing w:line="440" w:lineRule="exact"/>
        <w:ind w:right="-135"/>
        <w:jc w:val="center"/>
        <w:rPr>
          <w:rFonts w:asciiTheme="minorEastAsia" w:eastAsiaTheme="minorEastAsia" w:hAnsiTheme="minorEastAsia"/>
          <w:color w:val="000000"/>
          <w:sz w:val="36"/>
          <w:szCs w:val="36"/>
        </w:rPr>
      </w:pPr>
    </w:p>
    <w:p w14:paraId="59B78B20" w14:textId="7161420F" w:rsidR="00D4194C" w:rsidRDefault="00D4194C" w:rsidP="006F508C">
      <w:pPr>
        <w:spacing w:line="440" w:lineRule="exact"/>
        <w:ind w:right="-135"/>
        <w:jc w:val="center"/>
        <w:rPr>
          <w:rFonts w:asciiTheme="minorEastAsia" w:eastAsiaTheme="minorEastAsia" w:hAnsiTheme="minorEastAsia"/>
          <w:color w:val="000000"/>
          <w:sz w:val="36"/>
          <w:szCs w:val="36"/>
        </w:rPr>
      </w:pPr>
    </w:p>
    <w:p w14:paraId="3B3027D2" w14:textId="41746C32" w:rsidR="00D4194C" w:rsidRDefault="00D4194C" w:rsidP="006F508C">
      <w:pPr>
        <w:spacing w:line="440" w:lineRule="exact"/>
        <w:ind w:right="-135"/>
        <w:jc w:val="center"/>
        <w:rPr>
          <w:rFonts w:asciiTheme="minorEastAsia" w:eastAsiaTheme="minorEastAsia" w:hAnsiTheme="minorEastAsia"/>
          <w:color w:val="000000"/>
          <w:sz w:val="36"/>
          <w:szCs w:val="36"/>
        </w:rPr>
      </w:pPr>
    </w:p>
    <w:p w14:paraId="2A6789E4" w14:textId="6121AD7E" w:rsidR="00D4194C" w:rsidRDefault="00D4194C" w:rsidP="006F508C">
      <w:pPr>
        <w:spacing w:line="440" w:lineRule="exact"/>
        <w:ind w:right="-135"/>
        <w:jc w:val="center"/>
        <w:rPr>
          <w:rFonts w:asciiTheme="minorEastAsia" w:eastAsiaTheme="minorEastAsia" w:hAnsiTheme="minorEastAsia"/>
          <w:color w:val="000000"/>
          <w:sz w:val="36"/>
          <w:szCs w:val="36"/>
        </w:rPr>
      </w:pPr>
    </w:p>
    <w:p w14:paraId="6409A76B" w14:textId="61689C3F" w:rsidR="00D4194C" w:rsidRDefault="00D4194C" w:rsidP="006F508C">
      <w:pPr>
        <w:spacing w:line="440" w:lineRule="exact"/>
        <w:ind w:right="-135"/>
        <w:jc w:val="center"/>
        <w:rPr>
          <w:rFonts w:asciiTheme="minorEastAsia" w:eastAsiaTheme="minorEastAsia" w:hAnsiTheme="minorEastAsia"/>
          <w:color w:val="000000"/>
          <w:sz w:val="36"/>
          <w:szCs w:val="36"/>
        </w:rPr>
      </w:pPr>
    </w:p>
    <w:p w14:paraId="053EF7B4" w14:textId="5BB16D8F" w:rsidR="00D4194C" w:rsidRDefault="00D4194C" w:rsidP="006F508C">
      <w:pPr>
        <w:spacing w:line="440" w:lineRule="exact"/>
        <w:ind w:right="-135"/>
        <w:jc w:val="center"/>
        <w:rPr>
          <w:rFonts w:asciiTheme="minorEastAsia" w:eastAsiaTheme="minorEastAsia" w:hAnsiTheme="minorEastAsia"/>
          <w:color w:val="000000"/>
          <w:sz w:val="36"/>
          <w:szCs w:val="36"/>
        </w:rPr>
      </w:pPr>
    </w:p>
    <w:p w14:paraId="40C4F77E" w14:textId="77777777" w:rsidR="00D4194C" w:rsidRPr="00AB3701" w:rsidRDefault="00D4194C" w:rsidP="006F508C">
      <w:pPr>
        <w:spacing w:line="440" w:lineRule="exact"/>
        <w:ind w:right="-135"/>
        <w:jc w:val="center"/>
        <w:rPr>
          <w:rFonts w:asciiTheme="minorEastAsia" w:eastAsiaTheme="minorEastAsia" w:hAnsiTheme="minorEastAsia"/>
          <w:color w:val="000000"/>
          <w:sz w:val="36"/>
          <w:szCs w:val="36"/>
        </w:rPr>
      </w:pPr>
    </w:p>
    <w:p w14:paraId="20C74CA7" w14:textId="449923F5" w:rsidR="00AC0E4D" w:rsidRPr="00AB3701" w:rsidRDefault="00AC0E4D" w:rsidP="006F508C">
      <w:pPr>
        <w:spacing w:line="440" w:lineRule="exact"/>
        <w:ind w:right="-135"/>
        <w:jc w:val="center"/>
        <w:rPr>
          <w:rFonts w:asciiTheme="minorEastAsia" w:eastAsiaTheme="minorEastAsia" w:hAnsiTheme="minorEastAsia"/>
          <w:color w:val="000000"/>
          <w:sz w:val="36"/>
          <w:szCs w:val="36"/>
        </w:rPr>
      </w:pPr>
      <w:r w:rsidRPr="00AB3701">
        <w:rPr>
          <w:rFonts w:asciiTheme="minorEastAsia" w:eastAsiaTheme="minorEastAsia" w:hAnsiTheme="minorEastAsia"/>
          <w:color w:val="000000"/>
          <w:sz w:val="36"/>
          <w:szCs w:val="36"/>
        </w:rPr>
        <w:t xml:space="preserve">   20</w:t>
      </w:r>
      <w:r w:rsidR="00AC27F1" w:rsidRPr="00AB3701">
        <w:rPr>
          <w:rFonts w:asciiTheme="minorEastAsia" w:eastAsiaTheme="minorEastAsia" w:hAnsiTheme="minorEastAsia"/>
          <w:color w:val="000000"/>
          <w:sz w:val="36"/>
          <w:szCs w:val="36"/>
        </w:rPr>
        <w:t>2</w:t>
      </w:r>
      <w:r w:rsidR="00B11D39">
        <w:rPr>
          <w:rFonts w:asciiTheme="minorEastAsia" w:eastAsiaTheme="minorEastAsia" w:hAnsiTheme="minorEastAsia"/>
          <w:color w:val="000000"/>
          <w:sz w:val="36"/>
          <w:szCs w:val="36"/>
        </w:rPr>
        <w:t>2</w:t>
      </w:r>
      <w:r w:rsidRPr="00AB3701">
        <w:rPr>
          <w:rFonts w:asciiTheme="minorEastAsia" w:eastAsiaTheme="minorEastAsia" w:hAnsiTheme="minorEastAsia" w:hint="eastAsia"/>
          <w:color w:val="000000"/>
          <w:sz w:val="36"/>
          <w:szCs w:val="36"/>
        </w:rPr>
        <w:t>年</w:t>
      </w:r>
      <w:r w:rsidR="00374ED8">
        <w:rPr>
          <w:rFonts w:asciiTheme="minorEastAsia" w:eastAsiaTheme="minorEastAsia" w:hAnsiTheme="minorEastAsia"/>
          <w:color w:val="000000"/>
          <w:sz w:val="36"/>
          <w:szCs w:val="36"/>
        </w:rPr>
        <w:t>2</w:t>
      </w:r>
      <w:r w:rsidRPr="00AB3701">
        <w:rPr>
          <w:rFonts w:asciiTheme="minorEastAsia" w:eastAsiaTheme="minorEastAsia" w:hAnsiTheme="minorEastAsia" w:hint="eastAsia"/>
          <w:color w:val="000000"/>
          <w:sz w:val="36"/>
          <w:szCs w:val="36"/>
        </w:rPr>
        <w:t>月</w:t>
      </w:r>
    </w:p>
    <w:p w14:paraId="18D45B77" w14:textId="77777777" w:rsidR="00AC0E4D" w:rsidRPr="00AB3701" w:rsidRDefault="00AC0E4D" w:rsidP="006F508C">
      <w:pPr>
        <w:spacing w:line="440" w:lineRule="exact"/>
        <w:ind w:right="-135"/>
        <w:jc w:val="center"/>
        <w:rPr>
          <w:rFonts w:asciiTheme="minorEastAsia" w:eastAsiaTheme="minorEastAsia" w:hAnsiTheme="minorEastAsia"/>
          <w:color w:val="000000"/>
          <w:sz w:val="36"/>
          <w:szCs w:val="36"/>
        </w:rPr>
      </w:pPr>
    </w:p>
    <w:p w14:paraId="25C5B1EF" w14:textId="77777777" w:rsidR="00AC0E4D" w:rsidRPr="00AB3701" w:rsidRDefault="00AC0E4D" w:rsidP="006F508C">
      <w:pPr>
        <w:spacing w:line="440" w:lineRule="exact"/>
        <w:ind w:right="-135"/>
        <w:jc w:val="center"/>
        <w:rPr>
          <w:rFonts w:asciiTheme="minorEastAsia" w:eastAsiaTheme="minorEastAsia" w:hAnsiTheme="minorEastAsia"/>
          <w:color w:val="000000"/>
          <w:sz w:val="36"/>
          <w:szCs w:val="36"/>
        </w:rPr>
      </w:pPr>
    </w:p>
    <w:p w14:paraId="2C47DF2A" w14:textId="77777777" w:rsidR="00AC0E4D" w:rsidRPr="00AB3701" w:rsidRDefault="00AC0E4D" w:rsidP="006F508C">
      <w:pPr>
        <w:spacing w:line="440" w:lineRule="exact"/>
        <w:ind w:right="-135"/>
        <w:jc w:val="center"/>
        <w:rPr>
          <w:rFonts w:asciiTheme="minorEastAsia" w:eastAsiaTheme="minorEastAsia" w:hAnsiTheme="minorEastAsia"/>
          <w:color w:val="000000"/>
          <w:sz w:val="36"/>
          <w:szCs w:val="36"/>
        </w:rPr>
      </w:pPr>
    </w:p>
    <w:p w14:paraId="5C4910B8" w14:textId="77777777" w:rsidR="00AC0E4D" w:rsidRPr="00AB3701" w:rsidRDefault="00AC0E4D" w:rsidP="006F508C">
      <w:pPr>
        <w:spacing w:line="440" w:lineRule="exact"/>
        <w:ind w:right="-135"/>
        <w:jc w:val="center"/>
        <w:rPr>
          <w:rFonts w:asciiTheme="minorEastAsia" w:eastAsiaTheme="minorEastAsia" w:hAnsiTheme="minorEastAsia"/>
          <w:color w:val="000000"/>
          <w:sz w:val="36"/>
          <w:szCs w:val="36"/>
        </w:rPr>
      </w:pPr>
    </w:p>
    <w:p w14:paraId="25AACDC3" w14:textId="763FA43E" w:rsidR="007C004B" w:rsidRPr="00AB3701" w:rsidRDefault="007C004B" w:rsidP="007C004B">
      <w:pPr>
        <w:snapToGrid w:val="0"/>
        <w:spacing w:line="360" w:lineRule="auto"/>
        <w:ind w:firstLineChars="200" w:firstLine="562"/>
        <w:rPr>
          <w:rFonts w:asciiTheme="minorEastAsia" w:eastAsiaTheme="minorEastAsia" w:hAnsiTheme="minorEastAsia"/>
          <w:b/>
          <w:bCs/>
          <w:sz w:val="28"/>
          <w:szCs w:val="28"/>
        </w:rPr>
      </w:pPr>
      <w:r w:rsidRPr="00AB3701">
        <w:rPr>
          <w:rFonts w:asciiTheme="minorEastAsia" w:eastAsiaTheme="minorEastAsia" w:hAnsiTheme="minorEastAsia" w:hint="eastAsia"/>
          <w:b/>
          <w:bCs/>
          <w:sz w:val="28"/>
          <w:szCs w:val="28"/>
        </w:rPr>
        <w:lastRenderedPageBreak/>
        <w:t>一、</w:t>
      </w:r>
      <w:r w:rsidR="00646BFB">
        <w:rPr>
          <w:rFonts w:asciiTheme="minorEastAsia" w:eastAsiaTheme="minorEastAsia" w:hAnsiTheme="minorEastAsia" w:hint="eastAsia"/>
          <w:b/>
          <w:bCs/>
          <w:sz w:val="28"/>
          <w:szCs w:val="28"/>
        </w:rPr>
        <w:t>总体要求</w:t>
      </w:r>
    </w:p>
    <w:p w14:paraId="3F42F94A"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1.1将纸质医疗资料建立数字化信息系统，解决医疗资料存储空间不足及数字化医疗资料在网上查询调阅问题。</w:t>
      </w:r>
    </w:p>
    <w:p w14:paraId="07627084" w14:textId="73F6BA9A"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1.2完成医院</w:t>
      </w:r>
      <w:r>
        <w:rPr>
          <w:rFonts w:asciiTheme="minorEastAsia" w:eastAsiaTheme="minorEastAsia" w:hAnsiTheme="minorEastAsia"/>
          <w:sz w:val="24"/>
          <w:szCs w:val="24"/>
        </w:rPr>
        <w:t>201</w:t>
      </w:r>
      <w:r w:rsidR="00007405">
        <w:rPr>
          <w:rFonts w:asciiTheme="minorEastAsia" w:eastAsiaTheme="minorEastAsia" w:hAnsiTheme="minorEastAsia"/>
          <w:sz w:val="24"/>
          <w:szCs w:val="24"/>
        </w:rPr>
        <w:t>9</w:t>
      </w:r>
      <w:r w:rsidRPr="00646BFB">
        <w:rPr>
          <w:rFonts w:asciiTheme="minorEastAsia" w:eastAsiaTheme="minorEastAsia" w:hAnsiTheme="minorEastAsia" w:hint="eastAsia"/>
          <w:sz w:val="24"/>
          <w:szCs w:val="24"/>
        </w:rPr>
        <w:t>年至20</w:t>
      </w:r>
      <w:r>
        <w:rPr>
          <w:rFonts w:asciiTheme="minorEastAsia" w:eastAsiaTheme="minorEastAsia" w:hAnsiTheme="minorEastAsia"/>
          <w:sz w:val="24"/>
          <w:szCs w:val="24"/>
        </w:rPr>
        <w:t>2</w:t>
      </w:r>
      <w:r w:rsidR="00B11D39">
        <w:rPr>
          <w:rFonts w:asciiTheme="minorEastAsia" w:eastAsiaTheme="minorEastAsia" w:hAnsiTheme="minorEastAsia"/>
          <w:sz w:val="24"/>
          <w:szCs w:val="24"/>
        </w:rPr>
        <w:t>1</w:t>
      </w:r>
      <w:r w:rsidRPr="00646BFB">
        <w:rPr>
          <w:rFonts w:asciiTheme="minorEastAsia" w:eastAsiaTheme="minorEastAsia" w:hAnsiTheme="minorEastAsia" w:hint="eastAsia"/>
          <w:sz w:val="24"/>
          <w:szCs w:val="24"/>
        </w:rPr>
        <w:t>年在院医疗资料数字化工作，采用数字成像仪通过人工将纸质医疗资料拍摄成彩色和黑白的数字化医疗资料，</w:t>
      </w:r>
      <w:proofErr w:type="gramStart"/>
      <w:r w:rsidRPr="00646BFB">
        <w:rPr>
          <w:rFonts w:asciiTheme="minorEastAsia" w:eastAsiaTheme="minorEastAsia" w:hAnsiTheme="minorEastAsia" w:hint="eastAsia"/>
          <w:sz w:val="24"/>
          <w:szCs w:val="24"/>
        </w:rPr>
        <w:t>按图片</w:t>
      </w:r>
      <w:proofErr w:type="gramEnd"/>
      <w:r w:rsidRPr="00646BFB">
        <w:rPr>
          <w:rFonts w:asciiTheme="minorEastAsia" w:eastAsiaTheme="minorEastAsia" w:hAnsiTheme="minorEastAsia" w:hint="eastAsia"/>
          <w:sz w:val="24"/>
          <w:szCs w:val="24"/>
        </w:rPr>
        <w:t>的方式进行归档，然后通过专用软件实现调阅查询打印等功能。</w:t>
      </w:r>
    </w:p>
    <w:p w14:paraId="66832941"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1.2 医疗资料数字化时所用的所有设备由中标方提供。</w:t>
      </w:r>
    </w:p>
    <w:p w14:paraId="50D29062" w14:textId="4AEDE009"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1.3工期要求：签订合同后</w:t>
      </w:r>
      <w:r w:rsidR="00B11D39">
        <w:rPr>
          <w:rFonts w:asciiTheme="minorEastAsia" w:eastAsiaTheme="minorEastAsia" w:hAnsiTheme="minorEastAsia"/>
          <w:sz w:val="24"/>
          <w:szCs w:val="24"/>
        </w:rPr>
        <w:t>5</w:t>
      </w:r>
      <w:r w:rsidRPr="00646BFB">
        <w:rPr>
          <w:rFonts w:asciiTheme="minorEastAsia" w:eastAsiaTheme="minorEastAsia" w:hAnsiTheme="minorEastAsia" w:hint="eastAsia"/>
          <w:sz w:val="24"/>
          <w:szCs w:val="24"/>
        </w:rPr>
        <w:t>个月内完成。</w:t>
      </w:r>
    </w:p>
    <w:p w14:paraId="38F9DD6A"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1.4操作简易，流程简洁，制作速度快。</w:t>
      </w:r>
    </w:p>
    <w:p w14:paraId="64AFEEDE"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1.5质量要求：按国家标准验收合格。</w:t>
      </w:r>
    </w:p>
    <w:p w14:paraId="4C6B9FCD"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1.6所有医疗资料的数字化制作必须在院内指定地点进行，数字化制作完成以后，必须恢复原状，按照医院指定地点打包、编码、堆放等，并提供病案保管专用箱。如在制作时丢失或损坏医疗资料，中标方按相关规定处理和赔偿。</w:t>
      </w:r>
    </w:p>
    <w:p w14:paraId="57DE5D8D"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1.7医疗资料内容涉及病人隐私，中标方</w:t>
      </w:r>
      <w:proofErr w:type="gramStart"/>
      <w:r w:rsidRPr="00646BFB">
        <w:rPr>
          <w:rFonts w:asciiTheme="minorEastAsia" w:eastAsiaTheme="minorEastAsia" w:hAnsiTheme="minorEastAsia" w:hint="eastAsia"/>
          <w:sz w:val="24"/>
          <w:szCs w:val="24"/>
        </w:rPr>
        <w:t>不</w:t>
      </w:r>
      <w:proofErr w:type="gramEnd"/>
      <w:r w:rsidRPr="00646BFB">
        <w:rPr>
          <w:rFonts w:asciiTheme="minorEastAsia" w:eastAsiaTheme="minorEastAsia" w:hAnsiTheme="minorEastAsia" w:hint="eastAsia"/>
          <w:sz w:val="24"/>
          <w:szCs w:val="24"/>
        </w:rPr>
        <w:t>得用任何手段和理由将数据传播给第三方，由此引发的一切损失均由中标方承担相关法律责任。</w:t>
      </w:r>
    </w:p>
    <w:p w14:paraId="08B7E183"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1.8医疗资料管理软件要能实现对医疗资料放大、缩小、旋转，首页信息数据应完整，ICD编码准确，可按住院号、医疗资料号、姓名、身份证号或诊断等相关条件进行查找，并具备管理查阅者的功能（查看医疗资料者需医疗资料室授权），医疗资料管理软件与数据库必须对医院方完全开放，医院拥有所有密码与权限。</w:t>
      </w:r>
    </w:p>
    <w:p w14:paraId="115318AA"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1.9在医生站要能随时查阅病人以前医疗资料，中标方要免费提供接口与医院所有相关系统的链接。</w:t>
      </w:r>
    </w:p>
    <w:p w14:paraId="3BE5DC78"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1.10医疗资料管理软件系统必须保证每天24小时安全运行，并有冗余备份。</w:t>
      </w:r>
    </w:p>
    <w:p w14:paraId="7C47AF99"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1.11随着医院的业务在不断发展，系统必须能改进、扩充、维护。</w:t>
      </w:r>
    </w:p>
    <w:p w14:paraId="65286FC6"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1.12报价：医疗资料数字化单页报价。</w:t>
      </w:r>
    </w:p>
    <w:p w14:paraId="5B54EE0C" w14:textId="40429C2D" w:rsidR="00646BFB" w:rsidRPr="00646BFB" w:rsidRDefault="00646BFB" w:rsidP="00646BFB">
      <w:pPr>
        <w:snapToGrid w:val="0"/>
        <w:spacing w:line="360" w:lineRule="auto"/>
        <w:ind w:firstLineChars="200" w:firstLine="562"/>
        <w:rPr>
          <w:rFonts w:asciiTheme="minorEastAsia" w:eastAsiaTheme="minorEastAsia" w:hAnsiTheme="minorEastAsia"/>
          <w:b/>
          <w:bCs/>
          <w:sz w:val="28"/>
          <w:szCs w:val="28"/>
        </w:rPr>
      </w:pPr>
      <w:r w:rsidRPr="00646BFB">
        <w:rPr>
          <w:rFonts w:asciiTheme="minorEastAsia" w:eastAsiaTheme="minorEastAsia" w:hAnsiTheme="minorEastAsia" w:hint="eastAsia"/>
          <w:b/>
          <w:bCs/>
          <w:sz w:val="28"/>
          <w:szCs w:val="28"/>
        </w:rPr>
        <w:t>二</w:t>
      </w:r>
      <w:r>
        <w:rPr>
          <w:rFonts w:asciiTheme="minorEastAsia" w:eastAsiaTheme="minorEastAsia" w:hAnsiTheme="minorEastAsia" w:hint="eastAsia"/>
          <w:b/>
          <w:bCs/>
          <w:sz w:val="28"/>
          <w:szCs w:val="28"/>
        </w:rPr>
        <w:t>、</w:t>
      </w:r>
      <w:r w:rsidRPr="00646BFB">
        <w:rPr>
          <w:rFonts w:asciiTheme="minorEastAsia" w:eastAsiaTheme="minorEastAsia" w:hAnsiTheme="minorEastAsia" w:hint="eastAsia"/>
          <w:b/>
          <w:bCs/>
          <w:sz w:val="28"/>
          <w:szCs w:val="28"/>
        </w:rPr>
        <w:t>技术要求</w:t>
      </w:r>
    </w:p>
    <w:p w14:paraId="643D2A82"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2.1系统数据采取</w:t>
      </w:r>
      <w:proofErr w:type="gramStart"/>
      <w:r w:rsidRPr="00646BFB">
        <w:rPr>
          <w:rFonts w:asciiTheme="minorEastAsia" w:eastAsiaTheme="minorEastAsia" w:hAnsiTheme="minorEastAsia" w:hint="eastAsia"/>
          <w:sz w:val="24"/>
          <w:szCs w:val="24"/>
        </w:rPr>
        <w:t>数据双</w:t>
      </w:r>
      <w:proofErr w:type="gramEnd"/>
      <w:r w:rsidRPr="00646BFB">
        <w:rPr>
          <w:rFonts w:asciiTheme="minorEastAsia" w:eastAsiaTheme="minorEastAsia" w:hAnsiTheme="minorEastAsia" w:hint="eastAsia"/>
          <w:sz w:val="24"/>
          <w:szCs w:val="24"/>
        </w:rPr>
        <w:t>备份，与原有纸质医疗资料内容完全相同。</w:t>
      </w:r>
    </w:p>
    <w:p w14:paraId="1994A980"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2.2符合中华人民共和国档案行业标准：《纸质档案数字化技术规范》。</w:t>
      </w:r>
    </w:p>
    <w:p w14:paraId="77375908"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2.3倾斜角度：数字化影像要求端正清晰，即使少量倾斜的影像数量控制在</w:t>
      </w:r>
      <w:r w:rsidRPr="00646BFB">
        <w:rPr>
          <w:rFonts w:asciiTheme="minorEastAsia" w:eastAsiaTheme="minorEastAsia" w:hAnsiTheme="minorEastAsia" w:hint="eastAsia"/>
          <w:sz w:val="24"/>
          <w:szCs w:val="24"/>
        </w:rPr>
        <w:lastRenderedPageBreak/>
        <w:t>5%以内，且倾斜角度不大于1度。</w:t>
      </w:r>
    </w:p>
    <w:p w14:paraId="215F7754"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2.4病案信息可缩小放大旋转，首页信息齐全并可查询统计，全部权限交予院方。</w:t>
      </w:r>
    </w:p>
    <w:p w14:paraId="667188E3"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2.5影像支持24位真彩色和黑白二</w:t>
      </w:r>
      <w:proofErr w:type="gramStart"/>
      <w:r w:rsidRPr="00646BFB">
        <w:rPr>
          <w:rFonts w:asciiTheme="minorEastAsia" w:eastAsiaTheme="minorEastAsia" w:hAnsiTheme="minorEastAsia" w:hint="eastAsia"/>
          <w:sz w:val="24"/>
          <w:szCs w:val="24"/>
        </w:rPr>
        <w:t>值两种</w:t>
      </w:r>
      <w:proofErr w:type="gramEnd"/>
      <w:r w:rsidRPr="00646BFB">
        <w:rPr>
          <w:rFonts w:asciiTheme="minorEastAsia" w:eastAsiaTheme="minorEastAsia" w:hAnsiTheme="minorEastAsia" w:hint="eastAsia"/>
          <w:sz w:val="24"/>
          <w:szCs w:val="24"/>
        </w:rPr>
        <w:t>图像模式，可进行全彩色拍摄。图像文件进行加密，加密</w:t>
      </w:r>
      <w:proofErr w:type="gramStart"/>
      <w:r w:rsidRPr="00646BFB">
        <w:rPr>
          <w:rFonts w:asciiTheme="minorEastAsia" w:eastAsiaTheme="minorEastAsia" w:hAnsiTheme="minorEastAsia" w:hint="eastAsia"/>
          <w:sz w:val="24"/>
          <w:szCs w:val="24"/>
        </w:rPr>
        <w:t>后文件</w:t>
      </w:r>
      <w:proofErr w:type="gramEnd"/>
      <w:r w:rsidRPr="00646BFB">
        <w:rPr>
          <w:rFonts w:asciiTheme="minorEastAsia" w:eastAsiaTheme="minorEastAsia" w:hAnsiTheme="minorEastAsia" w:hint="eastAsia"/>
          <w:sz w:val="24"/>
          <w:szCs w:val="24"/>
        </w:rPr>
        <w:t>需使用专用解密软件后方能使用常规浏览软件浏览图像文件。</w:t>
      </w:r>
    </w:p>
    <w:p w14:paraId="2C9D4F39"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2.6影像支持分辨率调节，可根据具体需求和实际情况调节。</w:t>
      </w:r>
    </w:p>
    <w:p w14:paraId="29F5009F"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2.7提供标准通用接口与医院HIS系统、电子病历、RIS、LIS、PACS等系统进行数据的交换和链接；并且可以提供B/S客户端地址方便嵌入医院各业务系统进行数据的查询和使用。</w:t>
      </w:r>
    </w:p>
    <w:p w14:paraId="71EF6C23" w14:textId="77777777" w:rsid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2.8病案检索与阅读：系统能够提供灵活的病案检索功能，以确保准确的检索到符合条件的病历数据，并且通过调阅功能实现病案阅读。</w:t>
      </w:r>
    </w:p>
    <w:p w14:paraId="444326B4" w14:textId="5C94DA26" w:rsidR="00646BFB" w:rsidRDefault="00646BFB" w:rsidP="00646BF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.9</w:t>
      </w:r>
      <w:r w:rsidRPr="00646BFB">
        <w:rPr>
          <w:rFonts w:asciiTheme="minorEastAsia" w:eastAsiaTheme="minorEastAsia" w:hAnsiTheme="minorEastAsia" w:hint="eastAsia"/>
          <w:sz w:val="24"/>
          <w:szCs w:val="24"/>
        </w:rPr>
        <w:t>近3年内,承担过医院</w:t>
      </w:r>
      <w:r w:rsidR="000419ED">
        <w:rPr>
          <w:rFonts w:asciiTheme="minorEastAsia" w:eastAsiaTheme="minorEastAsia" w:hAnsiTheme="minorEastAsia" w:hint="eastAsia"/>
          <w:sz w:val="24"/>
          <w:szCs w:val="24"/>
        </w:rPr>
        <w:t>医疗资料管理项目</w:t>
      </w:r>
      <w:r>
        <w:rPr>
          <w:rFonts w:asciiTheme="minorEastAsia" w:eastAsiaTheme="minorEastAsia" w:hAnsiTheme="minorEastAsia" w:hint="eastAsia"/>
          <w:sz w:val="24"/>
          <w:szCs w:val="24"/>
        </w:rPr>
        <w:t>5例及以上</w:t>
      </w:r>
      <w:r w:rsidRPr="00AB3701">
        <w:rPr>
          <w:rFonts w:asciiTheme="minorEastAsia" w:eastAsiaTheme="minorEastAsia" w:hAnsiTheme="minorEastAsia" w:hint="eastAsia"/>
          <w:sz w:val="24"/>
          <w:szCs w:val="24"/>
        </w:rPr>
        <w:t>。</w:t>
      </w:r>
    </w:p>
    <w:p w14:paraId="75748348" w14:textId="4B6BC02C" w:rsidR="000419ED" w:rsidRDefault="00646BFB" w:rsidP="00646BF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2.10</w:t>
      </w:r>
      <w:r w:rsidR="000419ED">
        <w:rPr>
          <w:rFonts w:asciiTheme="minorEastAsia" w:eastAsiaTheme="minorEastAsia" w:hAnsiTheme="minorEastAsia" w:hint="eastAsia"/>
          <w:sz w:val="24"/>
          <w:szCs w:val="24"/>
        </w:rPr>
        <w:t>投标人</w:t>
      </w:r>
      <w:r>
        <w:rPr>
          <w:rFonts w:asciiTheme="minorEastAsia" w:eastAsiaTheme="minorEastAsia" w:hAnsiTheme="minorEastAsia" w:hint="eastAsia"/>
          <w:sz w:val="24"/>
          <w:szCs w:val="24"/>
        </w:rPr>
        <w:t>具备</w:t>
      </w:r>
      <w:r w:rsidRPr="00646BFB">
        <w:rPr>
          <w:rFonts w:asciiTheme="minorEastAsia" w:eastAsiaTheme="minorEastAsia" w:hAnsiTheme="minorEastAsia" w:hint="eastAsia"/>
          <w:sz w:val="24"/>
          <w:szCs w:val="24"/>
        </w:rPr>
        <w:t>自主研发的《数字化病案管理系统》《病案数字化信息采集系统》软件著作权</w:t>
      </w:r>
      <w:r>
        <w:rPr>
          <w:rFonts w:asciiTheme="minorEastAsia" w:eastAsiaTheme="minorEastAsia" w:hAnsiTheme="minorEastAsia" w:hint="eastAsia"/>
          <w:sz w:val="24"/>
          <w:szCs w:val="24"/>
        </w:rPr>
        <w:t>。</w:t>
      </w:r>
    </w:p>
    <w:p w14:paraId="6F3E37D3" w14:textId="7FB823A9" w:rsidR="00646BFB" w:rsidRDefault="00646BFB" w:rsidP="00646BF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2.1</w:t>
      </w:r>
      <w:r w:rsidR="00B11D39">
        <w:rPr>
          <w:rFonts w:asciiTheme="minorEastAsia" w:eastAsiaTheme="minorEastAsia" w:hAnsiTheme="minorEastAsia"/>
          <w:sz w:val="24"/>
          <w:szCs w:val="24"/>
        </w:rPr>
        <w:t>1</w:t>
      </w:r>
      <w:r w:rsidR="000419ED">
        <w:rPr>
          <w:rFonts w:asciiTheme="minorEastAsia" w:eastAsiaTheme="minorEastAsia" w:hAnsiTheme="minorEastAsia" w:hint="eastAsia"/>
          <w:sz w:val="24"/>
          <w:szCs w:val="24"/>
        </w:rPr>
        <w:t>投标人为</w:t>
      </w:r>
      <w:r w:rsidR="000419ED" w:rsidRPr="000419ED">
        <w:rPr>
          <w:rFonts w:asciiTheme="minorEastAsia" w:eastAsiaTheme="minorEastAsia" w:hAnsiTheme="minorEastAsia" w:hint="eastAsia"/>
          <w:sz w:val="24"/>
          <w:szCs w:val="24"/>
        </w:rPr>
        <w:t>软件企业，</w:t>
      </w:r>
      <w:r w:rsidR="000419ED">
        <w:rPr>
          <w:rFonts w:asciiTheme="minorEastAsia" w:eastAsiaTheme="minorEastAsia" w:hAnsiTheme="minorEastAsia" w:hint="eastAsia"/>
          <w:sz w:val="24"/>
          <w:szCs w:val="24"/>
        </w:rPr>
        <w:t>具有</w:t>
      </w:r>
      <w:r w:rsidR="000419ED" w:rsidRPr="000419ED">
        <w:rPr>
          <w:rFonts w:asciiTheme="minorEastAsia" w:eastAsiaTheme="minorEastAsia" w:hAnsiTheme="minorEastAsia" w:hint="eastAsia"/>
          <w:sz w:val="24"/>
          <w:szCs w:val="24"/>
        </w:rPr>
        <w:t>“软件企业证书”（符合T/SIA002 2017标准）。</w:t>
      </w:r>
    </w:p>
    <w:p w14:paraId="76068B7E" w14:textId="563CF5C4" w:rsidR="000419ED" w:rsidRDefault="000419ED" w:rsidP="00646BF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.1</w:t>
      </w:r>
      <w:r w:rsidR="00B11D39">
        <w:rPr>
          <w:rFonts w:asciiTheme="minorEastAsia" w:eastAsiaTheme="minorEastAsia" w:hAnsiTheme="minorEastAsia"/>
          <w:sz w:val="24"/>
          <w:szCs w:val="24"/>
        </w:rPr>
        <w:t>2</w:t>
      </w:r>
      <w:r w:rsidRPr="000419ED">
        <w:rPr>
          <w:rFonts w:asciiTheme="minorEastAsia" w:eastAsiaTheme="minorEastAsia" w:hAnsiTheme="minorEastAsia" w:hint="eastAsia"/>
          <w:sz w:val="24"/>
          <w:szCs w:val="24"/>
        </w:rPr>
        <w:t>投标人为高新技术企业，</w:t>
      </w:r>
      <w:r>
        <w:rPr>
          <w:rFonts w:asciiTheme="minorEastAsia" w:eastAsiaTheme="minorEastAsia" w:hAnsiTheme="minorEastAsia" w:hint="eastAsia"/>
          <w:sz w:val="24"/>
          <w:szCs w:val="24"/>
        </w:rPr>
        <w:t>具有</w:t>
      </w:r>
      <w:r w:rsidRPr="000419ED">
        <w:rPr>
          <w:rFonts w:asciiTheme="minorEastAsia" w:eastAsiaTheme="minorEastAsia" w:hAnsiTheme="minorEastAsia" w:hint="eastAsia"/>
          <w:sz w:val="24"/>
          <w:szCs w:val="24"/>
        </w:rPr>
        <w:t>“高新技术企业证书”</w:t>
      </w:r>
      <w:r>
        <w:rPr>
          <w:rFonts w:asciiTheme="minorEastAsia" w:eastAsiaTheme="minorEastAsia" w:hAnsiTheme="minorEastAsia" w:hint="eastAsia"/>
          <w:sz w:val="24"/>
          <w:szCs w:val="24"/>
        </w:rPr>
        <w:t>。</w:t>
      </w:r>
    </w:p>
    <w:p w14:paraId="56580814" w14:textId="2C270148" w:rsidR="000419ED" w:rsidRPr="00646BFB" w:rsidRDefault="000419ED" w:rsidP="00646BFB">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.1</w:t>
      </w:r>
      <w:r w:rsidR="00B11D39">
        <w:rPr>
          <w:rFonts w:asciiTheme="minorEastAsia" w:eastAsiaTheme="minorEastAsia" w:hAnsiTheme="minorEastAsia"/>
          <w:sz w:val="24"/>
          <w:szCs w:val="24"/>
        </w:rPr>
        <w:t>3</w:t>
      </w:r>
      <w:r>
        <w:rPr>
          <w:rFonts w:asciiTheme="minorEastAsia" w:eastAsiaTheme="minorEastAsia" w:hAnsiTheme="minorEastAsia" w:hint="eastAsia"/>
          <w:sz w:val="24"/>
          <w:szCs w:val="24"/>
        </w:rPr>
        <w:t>投标人系统必须与医疗资料管理项目一期</w:t>
      </w:r>
      <w:r w:rsidR="002C66B4">
        <w:rPr>
          <w:rFonts w:asciiTheme="minorEastAsia" w:eastAsiaTheme="minorEastAsia" w:hAnsiTheme="minorEastAsia" w:hint="eastAsia"/>
          <w:sz w:val="24"/>
          <w:szCs w:val="24"/>
        </w:rPr>
        <w:t>实现</w:t>
      </w:r>
      <w:r>
        <w:rPr>
          <w:rFonts w:asciiTheme="minorEastAsia" w:eastAsiaTheme="minorEastAsia" w:hAnsiTheme="minorEastAsia" w:hint="eastAsia"/>
          <w:sz w:val="24"/>
          <w:szCs w:val="24"/>
        </w:rPr>
        <w:t>无缝对接</w:t>
      </w:r>
      <w:r w:rsidR="002C66B4">
        <w:rPr>
          <w:rFonts w:asciiTheme="minorEastAsia" w:eastAsiaTheme="minorEastAsia" w:hAnsiTheme="minorEastAsia" w:hint="eastAsia"/>
          <w:sz w:val="24"/>
          <w:szCs w:val="24"/>
        </w:rPr>
        <w:t>，</w:t>
      </w:r>
      <w:r w:rsidR="00374ED8">
        <w:rPr>
          <w:rFonts w:asciiTheme="minorEastAsia" w:eastAsiaTheme="minorEastAsia" w:hAnsiTheme="minorEastAsia" w:hint="eastAsia"/>
          <w:sz w:val="24"/>
          <w:szCs w:val="24"/>
        </w:rPr>
        <w:t>出具证明材料，</w:t>
      </w:r>
      <w:r w:rsidR="00BB314A">
        <w:rPr>
          <w:rFonts w:asciiTheme="minorEastAsia" w:eastAsiaTheme="minorEastAsia" w:hAnsiTheme="minorEastAsia" w:hint="eastAsia"/>
          <w:sz w:val="24"/>
          <w:szCs w:val="24"/>
        </w:rPr>
        <w:t>必要时</w:t>
      </w:r>
      <w:r w:rsidR="00374ED8">
        <w:rPr>
          <w:rFonts w:asciiTheme="minorEastAsia" w:eastAsiaTheme="minorEastAsia" w:hAnsiTheme="minorEastAsia" w:hint="eastAsia"/>
          <w:sz w:val="24"/>
          <w:szCs w:val="24"/>
        </w:rPr>
        <w:t>准备</w:t>
      </w:r>
      <w:r w:rsidR="002C66B4">
        <w:rPr>
          <w:rFonts w:asciiTheme="minorEastAsia" w:eastAsiaTheme="minorEastAsia" w:hAnsiTheme="minorEastAsia" w:hint="eastAsia"/>
          <w:sz w:val="24"/>
          <w:szCs w:val="24"/>
        </w:rPr>
        <w:t>现场演示</w:t>
      </w:r>
      <w:r w:rsidR="00374ED8">
        <w:rPr>
          <w:rFonts w:asciiTheme="minorEastAsia" w:eastAsiaTheme="minorEastAsia" w:hAnsiTheme="minorEastAsia" w:hint="eastAsia"/>
          <w:sz w:val="24"/>
          <w:szCs w:val="24"/>
        </w:rPr>
        <w:t>资料</w:t>
      </w:r>
      <w:r w:rsidR="002C66B4">
        <w:rPr>
          <w:rFonts w:asciiTheme="minorEastAsia" w:eastAsiaTheme="minorEastAsia" w:hAnsiTheme="minorEastAsia" w:hint="eastAsia"/>
          <w:sz w:val="24"/>
          <w:szCs w:val="24"/>
        </w:rPr>
        <w:t>及说明</w:t>
      </w:r>
      <w:r>
        <w:rPr>
          <w:rFonts w:asciiTheme="minorEastAsia" w:eastAsiaTheme="minorEastAsia" w:hAnsiTheme="minorEastAsia" w:hint="eastAsia"/>
          <w:sz w:val="24"/>
          <w:szCs w:val="24"/>
        </w:rPr>
        <w:t>。</w:t>
      </w:r>
    </w:p>
    <w:p w14:paraId="36EFD341" w14:textId="5EB56C93" w:rsidR="00646BFB" w:rsidRPr="000419ED" w:rsidRDefault="000419ED" w:rsidP="000419ED">
      <w:pPr>
        <w:snapToGrid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w:t>
      </w:r>
      <w:r w:rsidR="00646BFB" w:rsidRPr="000419ED">
        <w:rPr>
          <w:rFonts w:asciiTheme="minorEastAsia" w:eastAsiaTheme="minorEastAsia" w:hAnsiTheme="minorEastAsia" w:hint="eastAsia"/>
          <w:b/>
          <w:bCs/>
          <w:sz w:val="28"/>
          <w:szCs w:val="28"/>
        </w:rPr>
        <w:t>软件功能</w:t>
      </w:r>
    </w:p>
    <w:p w14:paraId="2988334A"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3.1医疗资料借阅、查询、统计、质检、打印、定位、条形码管理等与电子病历HIS系统无缝链接。</w:t>
      </w:r>
    </w:p>
    <w:p w14:paraId="69246D14"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3.2可供选择不同种类的打印用途：根据患者不同需要，设置打印项目；满足分类打印申请要求，集中快速打印。</w:t>
      </w:r>
    </w:p>
    <w:p w14:paraId="3579983E"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3.3若由于特殊情况导致缺页，可选择单页打印进行补打。</w:t>
      </w:r>
    </w:p>
    <w:p w14:paraId="14D265A8"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3.4根据预设单价及份数，自动计算收费金额、找零金额。</w:t>
      </w:r>
    </w:p>
    <w:p w14:paraId="66929D6B"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3.5对于已完成数字化加工的纸质病案，有专业定位系统对病案进行条码标识和归档排序，完成标识后由专人按照指定序号存放在指定号码的病案保管箱中，经过严格检查和核对后进行封箱操作，然后将纸箱放置在指定存储位置。在需要</w:t>
      </w:r>
      <w:r w:rsidRPr="00646BFB">
        <w:rPr>
          <w:rFonts w:asciiTheme="minorEastAsia" w:eastAsiaTheme="minorEastAsia" w:hAnsiTheme="minorEastAsia" w:hint="eastAsia"/>
          <w:sz w:val="24"/>
          <w:szCs w:val="24"/>
        </w:rPr>
        <w:lastRenderedPageBreak/>
        <w:t>使用原始纸质病案的时候可以通过条码或病案号轻松定位到该病案存放信息，其中包括库房序号、库位序号、保管箱编号、病案在保管箱中的位置，然后通过查询信息快速方便的查找到该病案。</w:t>
      </w:r>
    </w:p>
    <w:p w14:paraId="21AE0556"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3.6可以制作在打印时叠加上去的水印，并且在打印病案的时候可以将其叠加到病案图片上。</w:t>
      </w:r>
    </w:p>
    <w:p w14:paraId="2C0F8A90" w14:textId="4EEA015F"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3.7系统能对系统使用过程进行记录，特别是对阅读、 打印等操作，应能够保存这些操作的用户名，操作内容（例如阅读或打 印了某份病历的某几页），操作时间等。系统能对病案的利用情况进行统计，包括病案的阅读申请、打印申请、阅读情况、打印情况进行统计分析，并形成报表。</w:t>
      </w:r>
    </w:p>
    <w:p w14:paraId="15AE2B81" w14:textId="336D7023" w:rsidR="00646BFB" w:rsidRPr="000419ED" w:rsidRDefault="000419ED" w:rsidP="000419ED">
      <w:pPr>
        <w:snapToGrid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w:t>
      </w:r>
      <w:r w:rsidR="00646BFB" w:rsidRPr="000419ED">
        <w:rPr>
          <w:rFonts w:asciiTheme="minorEastAsia" w:eastAsiaTheme="minorEastAsia" w:hAnsiTheme="minorEastAsia" w:hint="eastAsia"/>
          <w:b/>
          <w:bCs/>
          <w:sz w:val="28"/>
          <w:szCs w:val="28"/>
        </w:rPr>
        <w:t>其他要求</w:t>
      </w:r>
    </w:p>
    <w:p w14:paraId="55C7B0A1" w14:textId="26B7FC50"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4.1供应商负责</w:t>
      </w:r>
      <w:r w:rsidR="00374ED8">
        <w:rPr>
          <w:rFonts w:asciiTheme="minorEastAsia" w:eastAsiaTheme="minorEastAsia" w:hAnsiTheme="minorEastAsia" w:hint="eastAsia"/>
          <w:sz w:val="24"/>
          <w:szCs w:val="24"/>
        </w:rPr>
        <w:t>永久免费售后服务。</w:t>
      </w:r>
    </w:p>
    <w:p w14:paraId="68CFF63D"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4.2供应商负责软件系统运行的稳定性，负责提供系统及应用软件长期的免费升级服务。</w:t>
      </w:r>
    </w:p>
    <w:p w14:paraId="0D2675A1" w14:textId="77777777" w:rsidR="00646BFB" w:rsidRP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4.3培训服务：负责培训系统维护及相关使用人员。</w:t>
      </w:r>
    </w:p>
    <w:p w14:paraId="177B5172" w14:textId="4A4575F7" w:rsidR="00646BFB" w:rsidRDefault="00646BFB" w:rsidP="00646BFB">
      <w:pPr>
        <w:snapToGrid w:val="0"/>
        <w:spacing w:line="360" w:lineRule="auto"/>
        <w:ind w:firstLineChars="200" w:firstLine="480"/>
        <w:rPr>
          <w:rFonts w:asciiTheme="minorEastAsia" w:eastAsiaTheme="minorEastAsia" w:hAnsiTheme="minorEastAsia"/>
          <w:sz w:val="24"/>
          <w:szCs w:val="24"/>
        </w:rPr>
      </w:pPr>
      <w:r w:rsidRPr="00646BFB">
        <w:rPr>
          <w:rFonts w:asciiTheme="minorEastAsia" w:eastAsiaTheme="minorEastAsia" w:hAnsiTheme="minorEastAsia" w:hint="eastAsia"/>
          <w:sz w:val="24"/>
          <w:szCs w:val="24"/>
        </w:rPr>
        <w:t>4.4系统若出现故障，技术人员必须2小时内到现场解决。</w:t>
      </w:r>
    </w:p>
    <w:p w14:paraId="2C2AC31B" w14:textId="28FBB57A" w:rsidR="00646BFB" w:rsidRDefault="00B11D39" w:rsidP="00374ED8">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.5</w:t>
      </w:r>
      <w:r w:rsidR="00646BFB" w:rsidRPr="00646BFB">
        <w:rPr>
          <w:rFonts w:asciiTheme="minorEastAsia" w:eastAsiaTheme="minorEastAsia" w:hAnsiTheme="minorEastAsia" w:hint="eastAsia"/>
          <w:sz w:val="24"/>
          <w:szCs w:val="24"/>
        </w:rPr>
        <w:t>付款方式：合同签订后预付总金额的30%作为启动资金，项目全部验收后付款总金额的60%。验收正式运行一年后付清余款。结算时以实际完成页数乘以页单价进行结算。</w:t>
      </w:r>
    </w:p>
    <w:tbl>
      <w:tblPr>
        <w:tblW w:w="4980" w:type="pct"/>
        <w:jc w:val="center"/>
        <w:tblLook w:val="04A0" w:firstRow="1" w:lastRow="0" w:firstColumn="1" w:lastColumn="0" w:noHBand="0" w:noVBand="1"/>
      </w:tblPr>
      <w:tblGrid>
        <w:gridCol w:w="473"/>
        <w:gridCol w:w="1076"/>
        <w:gridCol w:w="5551"/>
        <w:gridCol w:w="608"/>
        <w:gridCol w:w="555"/>
      </w:tblGrid>
      <w:tr w:rsidR="00374ED8" w14:paraId="1F5A8285" w14:textId="77777777" w:rsidTr="008B3135">
        <w:trPr>
          <w:trHeight w:val="346"/>
          <w:jc w:val="center"/>
        </w:trPr>
        <w:tc>
          <w:tcPr>
            <w:tcW w:w="286" w:type="pct"/>
            <w:tcBorders>
              <w:top w:val="single" w:sz="4" w:space="0" w:color="auto"/>
              <w:left w:val="single" w:sz="4" w:space="0" w:color="auto"/>
              <w:bottom w:val="single" w:sz="4" w:space="0" w:color="auto"/>
              <w:right w:val="single" w:sz="4" w:space="0" w:color="auto"/>
            </w:tcBorders>
            <w:vAlign w:val="center"/>
          </w:tcPr>
          <w:p w14:paraId="1CB1471E" w14:textId="77777777"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651" w:type="pct"/>
            <w:tcBorders>
              <w:top w:val="single" w:sz="4" w:space="0" w:color="auto"/>
              <w:left w:val="nil"/>
              <w:bottom w:val="single" w:sz="4" w:space="0" w:color="auto"/>
              <w:right w:val="single" w:sz="4" w:space="0" w:color="auto"/>
            </w:tcBorders>
            <w:vAlign w:val="center"/>
          </w:tcPr>
          <w:p w14:paraId="58021BB8" w14:textId="77777777"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评审项目</w:t>
            </w:r>
          </w:p>
        </w:tc>
        <w:tc>
          <w:tcPr>
            <w:tcW w:w="3358" w:type="pct"/>
            <w:tcBorders>
              <w:top w:val="single" w:sz="4" w:space="0" w:color="auto"/>
              <w:left w:val="nil"/>
              <w:bottom w:val="single" w:sz="4" w:space="0" w:color="auto"/>
              <w:right w:val="single" w:sz="4" w:space="0" w:color="auto"/>
            </w:tcBorders>
            <w:vAlign w:val="center"/>
          </w:tcPr>
          <w:p w14:paraId="63EE492B" w14:textId="77777777"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评审内容及规则</w:t>
            </w:r>
          </w:p>
        </w:tc>
        <w:tc>
          <w:tcPr>
            <w:tcW w:w="368" w:type="pct"/>
            <w:tcBorders>
              <w:top w:val="single" w:sz="4" w:space="0" w:color="auto"/>
              <w:left w:val="nil"/>
              <w:bottom w:val="single" w:sz="4" w:space="0" w:color="auto"/>
              <w:right w:val="single" w:sz="4" w:space="0" w:color="auto"/>
            </w:tcBorders>
            <w:vAlign w:val="center"/>
          </w:tcPr>
          <w:p w14:paraId="4779E2F8" w14:textId="77777777"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标准分值</w:t>
            </w:r>
          </w:p>
        </w:tc>
        <w:tc>
          <w:tcPr>
            <w:tcW w:w="336" w:type="pct"/>
            <w:tcBorders>
              <w:top w:val="single" w:sz="4" w:space="0" w:color="auto"/>
              <w:left w:val="nil"/>
              <w:bottom w:val="single" w:sz="4" w:space="0" w:color="auto"/>
              <w:right w:val="single" w:sz="4" w:space="0" w:color="auto"/>
            </w:tcBorders>
            <w:vAlign w:val="center"/>
          </w:tcPr>
          <w:p w14:paraId="2A051099" w14:textId="77777777"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总分100分</w:t>
            </w:r>
          </w:p>
        </w:tc>
      </w:tr>
      <w:tr w:rsidR="00374ED8" w14:paraId="7ED1FA3C" w14:textId="77777777" w:rsidTr="008B3135">
        <w:trPr>
          <w:trHeight w:val="611"/>
          <w:jc w:val="center"/>
        </w:trPr>
        <w:tc>
          <w:tcPr>
            <w:tcW w:w="286" w:type="pct"/>
            <w:tcBorders>
              <w:top w:val="nil"/>
              <w:left w:val="single" w:sz="4" w:space="0" w:color="auto"/>
              <w:bottom w:val="single" w:sz="4" w:space="0" w:color="auto"/>
              <w:right w:val="single" w:sz="4" w:space="0" w:color="auto"/>
            </w:tcBorders>
            <w:vAlign w:val="center"/>
          </w:tcPr>
          <w:p w14:paraId="6E4DDFFC" w14:textId="77777777" w:rsidR="00374ED8" w:rsidRDefault="00374ED8" w:rsidP="00374ED8">
            <w:pPr>
              <w:widowControl/>
              <w:snapToGrid w:val="0"/>
              <w:spacing w:line="360" w:lineRule="auto"/>
              <w:jc w:val="cente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一</w:t>
            </w:r>
            <w:proofErr w:type="gramEnd"/>
          </w:p>
        </w:tc>
        <w:tc>
          <w:tcPr>
            <w:tcW w:w="651" w:type="pct"/>
            <w:tcBorders>
              <w:top w:val="nil"/>
              <w:left w:val="nil"/>
              <w:bottom w:val="single" w:sz="4" w:space="0" w:color="auto"/>
              <w:right w:val="single" w:sz="4" w:space="0" w:color="auto"/>
            </w:tcBorders>
            <w:vAlign w:val="center"/>
          </w:tcPr>
          <w:p w14:paraId="3C96C52D" w14:textId="77777777"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报价部分</w:t>
            </w:r>
          </w:p>
        </w:tc>
        <w:tc>
          <w:tcPr>
            <w:tcW w:w="3358" w:type="pct"/>
            <w:tcBorders>
              <w:top w:val="nil"/>
              <w:left w:val="nil"/>
              <w:bottom w:val="single" w:sz="4" w:space="0" w:color="auto"/>
              <w:right w:val="single" w:sz="4" w:space="0" w:color="auto"/>
            </w:tcBorders>
            <w:vAlign w:val="center"/>
          </w:tcPr>
          <w:p w14:paraId="7F172849" w14:textId="77777777" w:rsidR="00374ED8" w:rsidRDefault="00374ED8" w:rsidP="00374ED8">
            <w:pPr>
              <w:widowControl/>
              <w:snapToGrid w:val="0"/>
              <w:spacing w:line="360" w:lineRule="auto"/>
              <w:jc w:val="left"/>
              <w:rPr>
                <w:rFonts w:ascii="宋体" w:hAnsi="宋体"/>
              </w:rPr>
            </w:pPr>
            <w:r>
              <w:rPr>
                <w:rFonts w:ascii="宋体" w:hAnsi="宋体" w:hint="eastAsia"/>
              </w:rPr>
              <w:t>以经评委会一致认定满足招标文件要求且投标价格最低的投标报价为评标基准价，其价格得分计10分。其他投标人的价格得分统一按公式计算：报价得分＝评标基准价/投标报价×投标报价分值1</w:t>
            </w:r>
            <w:r>
              <w:rPr>
                <w:rFonts w:ascii="宋体" w:hAnsi="宋体"/>
              </w:rPr>
              <w:t>0</w:t>
            </w:r>
            <w:r>
              <w:rPr>
                <w:rFonts w:ascii="宋体" w:hAnsi="宋体" w:hint="eastAsia"/>
              </w:rPr>
              <w:t>分。</w:t>
            </w:r>
          </w:p>
          <w:p w14:paraId="367169AA" w14:textId="77777777" w:rsidR="00374ED8" w:rsidRDefault="00374ED8" w:rsidP="00374ED8">
            <w:pPr>
              <w:widowControl/>
              <w:snapToGrid w:val="0"/>
              <w:spacing w:line="360" w:lineRule="auto"/>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w:t>
            </w:r>
            <w:r>
              <w:rPr>
                <w:rFonts w:ascii="宋体" w:hAnsi="宋体"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368" w:type="pct"/>
            <w:tcBorders>
              <w:top w:val="nil"/>
              <w:left w:val="nil"/>
              <w:bottom w:val="single" w:sz="4" w:space="0" w:color="auto"/>
              <w:right w:val="single" w:sz="4" w:space="0" w:color="auto"/>
            </w:tcBorders>
            <w:vAlign w:val="center"/>
          </w:tcPr>
          <w:p w14:paraId="37EF5D06" w14:textId="77777777"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10分</w:t>
            </w:r>
          </w:p>
        </w:tc>
        <w:tc>
          <w:tcPr>
            <w:tcW w:w="336" w:type="pct"/>
            <w:tcBorders>
              <w:top w:val="nil"/>
              <w:left w:val="nil"/>
              <w:bottom w:val="single" w:sz="4" w:space="0" w:color="auto"/>
              <w:right w:val="single" w:sz="4" w:space="0" w:color="auto"/>
            </w:tcBorders>
            <w:vAlign w:val="center"/>
          </w:tcPr>
          <w:p w14:paraId="74D086D8" w14:textId="77777777"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10分</w:t>
            </w:r>
          </w:p>
        </w:tc>
      </w:tr>
      <w:tr w:rsidR="00374ED8" w14:paraId="2FBA2DA5" w14:textId="77777777" w:rsidTr="008B3135">
        <w:trPr>
          <w:trHeight w:val="552"/>
          <w:jc w:val="center"/>
        </w:trPr>
        <w:tc>
          <w:tcPr>
            <w:tcW w:w="286" w:type="pct"/>
            <w:tcBorders>
              <w:top w:val="nil"/>
              <w:left w:val="single" w:sz="4" w:space="0" w:color="auto"/>
              <w:bottom w:val="single" w:sz="4" w:space="0" w:color="auto"/>
              <w:right w:val="single" w:sz="4" w:space="0" w:color="auto"/>
            </w:tcBorders>
            <w:vAlign w:val="center"/>
          </w:tcPr>
          <w:p w14:paraId="5879D40B" w14:textId="77777777"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二</w:t>
            </w:r>
          </w:p>
        </w:tc>
        <w:tc>
          <w:tcPr>
            <w:tcW w:w="651" w:type="pct"/>
            <w:tcBorders>
              <w:top w:val="nil"/>
              <w:left w:val="nil"/>
              <w:bottom w:val="single" w:sz="4" w:space="0" w:color="auto"/>
              <w:right w:val="single" w:sz="4" w:space="0" w:color="auto"/>
            </w:tcBorders>
            <w:vAlign w:val="center"/>
          </w:tcPr>
          <w:p w14:paraId="54C89AC3" w14:textId="77777777" w:rsidR="00374ED8" w:rsidRDefault="00374ED8" w:rsidP="00374ED8">
            <w:pPr>
              <w:widowControl/>
              <w:snapToGrid w:val="0"/>
              <w:spacing w:line="360" w:lineRule="auto"/>
              <w:jc w:val="center"/>
              <w:rPr>
                <w:rFonts w:ascii="宋体" w:hAnsi="宋体" w:cs="宋体"/>
                <w:szCs w:val="21"/>
              </w:rPr>
            </w:pPr>
            <w:r>
              <w:rPr>
                <w:rFonts w:ascii="宋体" w:hAnsi="宋体" w:cs="宋体" w:hint="eastAsia"/>
                <w:szCs w:val="21"/>
              </w:rPr>
              <w:t>商务部分</w:t>
            </w:r>
          </w:p>
        </w:tc>
        <w:tc>
          <w:tcPr>
            <w:tcW w:w="3358" w:type="pct"/>
            <w:tcBorders>
              <w:top w:val="nil"/>
              <w:left w:val="nil"/>
              <w:bottom w:val="single" w:sz="4" w:space="0" w:color="auto"/>
              <w:right w:val="single" w:sz="4" w:space="0" w:color="auto"/>
            </w:tcBorders>
            <w:vAlign w:val="center"/>
          </w:tcPr>
          <w:p w14:paraId="2EE612D7" w14:textId="3A715F27" w:rsidR="00374ED8" w:rsidRDefault="00374ED8" w:rsidP="00374ED8">
            <w:pPr>
              <w:widowControl/>
              <w:snapToGrid w:val="0"/>
              <w:spacing w:line="360" w:lineRule="auto"/>
              <w:jc w:val="left"/>
              <w:rPr>
                <w:rFonts w:ascii="宋体" w:hAnsi="宋体"/>
              </w:rPr>
            </w:pPr>
            <w:r>
              <w:rPr>
                <w:rFonts w:ascii="宋体" w:hAnsi="宋体" w:hint="eastAsia"/>
              </w:rPr>
              <w:t>1、投标人近3年内（201</w:t>
            </w:r>
            <w:r>
              <w:rPr>
                <w:rFonts w:ascii="宋体" w:hAnsi="宋体"/>
              </w:rPr>
              <w:t>9</w:t>
            </w:r>
            <w:r>
              <w:rPr>
                <w:rFonts w:ascii="宋体" w:hAnsi="宋体" w:hint="eastAsia"/>
              </w:rPr>
              <w:t>年</w:t>
            </w:r>
            <w:r>
              <w:rPr>
                <w:rFonts w:ascii="宋体" w:hAnsi="宋体"/>
              </w:rPr>
              <w:t>2</w:t>
            </w:r>
            <w:r>
              <w:rPr>
                <w:rFonts w:ascii="宋体" w:hAnsi="宋体" w:hint="eastAsia"/>
              </w:rPr>
              <w:t>月至今）,承担过医院病案数字化业绩的，每例计5分，满分</w:t>
            </w:r>
            <w:r>
              <w:rPr>
                <w:rFonts w:ascii="宋体" w:hAnsi="宋体"/>
              </w:rPr>
              <w:t>10</w:t>
            </w:r>
            <w:r>
              <w:rPr>
                <w:rFonts w:ascii="宋体" w:hAnsi="宋体" w:hint="eastAsia"/>
              </w:rPr>
              <w:t>分。（提供合同复印件并加盖公章）；</w:t>
            </w:r>
          </w:p>
          <w:p w14:paraId="4B6DA071" w14:textId="77777777" w:rsidR="00374ED8" w:rsidRDefault="00374ED8" w:rsidP="00374ED8">
            <w:pPr>
              <w:snapToGrid w:val="0"/>
              <w:spacing w:line="360" w:lineRule="auto"/>
              <w:rPr>
                <w:rFonts w:ascii="宋体" w:hAnsi="宋体"/>
              </w:rPr>
            </w:pPr>
            <w:r>
              <w:rPr>
                <w:rFonts w:ascii="宋体" w:hAnsi="宋体" w:hint="eastAsia"/>
              </w:rPr>
              <w:t>2、投标人提供投标人自主研发的《数字化病案管理系统》《病案数字化信息采集系统》软件著作权，满分1</w:t>
            </w:r>
            <w:r>
              <w:rPr>
                <w:rFonts w:ascii="宋体" w:hAnsi="宋体"/>
              </w:rPr>
              <w:t>0</w:t>
            </w:r>
            <w:r>
              <w:rPr>
                <w:rFonts w:ascii="宋体" w:hAnsi="宋体" w:hint="eastAsia"/>
              </w:rPr>
              <w:t>分，每缺一个扣</w:t>
            </w:r>
            <w:r>
              <w:rPr>
                <w:rFonts w:ascii="宋体" w:hAnsi="宋体"/>
              </w:rPr>
              <w:t>5</w:t>
            </w:r>
            <w:r>
              <w:rPr>
                <w:rFonts w:ascii="宋体" w:hAnsi="宋体" w:hint="eastAsia"/>
              </w:rPr>
              <w:t>分，不提供计0分。（提供证书复印件并加盖公章）；</w:t>
            </w:r>
          </w:p>
          <w:p w14:paraId="67147952" w14:textId="750595E7" w:rsidR="00374ED8" w:rsidRDefault="00374ED8" w:rsidP="00374ED8">
            <w:pPr>
              <w:snapToGrid w:val="0"/>
              <w:spacing w:line="360" w:lineRule="auto"/>
            </w:pPr>
            <w:r>
              <w:rPr>
                <w:rFonts w:ascii="宋体" w:hAnsi="宋体" w:hint="eastAsia"/>
              </w:rPr>
              <w:t>3、</w:t>
            </w:r>
            <w:r>
              <w:rPr>
                <w:rFonts w:hint="eastAsia"/>
              </w:rPr>
              <w:t>投标人为软件企业，提供“软件企业证书”（符合</w:t>
            </w:r>
            <w:r>
              <w:rPr>
                <w:rFonts w:hint="eastAsia"/>
              </w:rPr>
              <w:t>T/</w:t>
            </w:r>
            <w:r>
              <w:t>SIA002 2017</w:t>
            </w:r>
            <w:r>
              <w:rPr>
                <w:rFonts w:hint="eastAsia"/>
              </w:rPr>
              <w:t>标准），满足计</w:t>
            </w:r>
            <w:r>
              <w:t>3</w:t>
            </w:r>
            <w:r>
              <w:rPr>
                <w:rFonts w:hint="eastAsia"/>
              </w:rPr>
              <w:t>分，否则计</w:t>
            </w:r>
            <w:r>
              <w:rPr>
                <w:rFonts w:hint="eastAsia"/>
              </w:rPr>
              <w:t>0</w:t>
            </w:r>
            <w:r>
              <w:t xml:space="preserve"> </w:t>
            </w:r>
            <w:r>
              <w:rPr>
                <w:rFonts w:hint="eastAsia"/>
              </w:rPr>
              <w:t>分。（提供软件企业证书复印件并加盖公章）；</w:t>
            </w:r>
          </w:p>
          <w:p w14:paraId="177F237F" w14:textId="37EED6E8" w:rsidR="00374ED8" w:rsidRDefault="00374ED8" w:rsidP="00374ED8">
            <w:pPr>
              <w:snapToGrid w:val="0"/>
              <w:spacing w:line="360" w:lineRule="auto"/>
            </w:pPr>
            <w:r>
              <w:t>4</w:t>
            </w:r>
            <w:r>
              <w:rPr>
                <w:rFonts w:hint="eastAsia"/>
              </w:rPr>
              <w:t>、投标人为高新技术企业，提供“高新技术企业证书”，满足计</w:t>
            </w:r>
            <w:r>
              <w:t>3</w:t>
            </w:r>
            <w:r>
              <w:rPr>
                <w:rFonts w:hint="eastAsia"/>
              </w:rPr>
              <w:t>分，不满足计</w:t>
            </w:r>
            <w:r>
              <w:rPr>
                <w:rFonts w:hint="eastAsia"/>
              </w:rPr>
              <w:t>0</w:t>
            </w:r>
            <w:r>
              <w:rPr>
                <w:rFonts w:hint="eastAsia"/>
              </w:rPr>
              <w:t>分。（提供高新技术企业证书复印件并加盖公章）</w:t>
            </w:r>
          </w:p>
          <w:p w14:paraId="03817769" w14:textId="73227C47" w:rsidR="00374ED8" w:rsidRDefault="00374ED8" w:rsidP="00374ED8">
            <w:pPr>
              <w:widowControl/>
              <w:snapToGrid w:val="0"/>
              <w:spacing w:line="360" w:lineRule="auto"/>
              <w:jc w:val="left"/>
              <w:rPr>
                <w:rFonts w:ascii="宋体" w:hAnsi="宋体"/>
              </w:rPr>
            </w:pPr>
            <w:r>
              <w:rPr>
                <w:rFonts w:ascii="宋体" w:hAnsi="宋体"/>
              </w:rPr>
              <w:t>5</w:t>
            </w:r>
            <w:r>
              <w:rPr>
                <w:rFonts w:ascii="宋体" w:hAnsi="宋体" w:hint="eastAsia"/>
              </w:rPr>
              <w:t>、投标人提供近一年内任意一次依法缴纳税收及本省社会保险的证明，满足计</w:t>
            </w:r>
            <w:r>
              <w:rPr>
                <w:rFonts w:ascii="宋体" w:hAnsi="宋体"/>
              </w:rPr>
              <w:t>4</w:t>
            </w:r>
            <w:r>
              <w:rPr>
                <w:rFonts w:ascii="宋体" w:hAnsi="宋体" w:hint="eastAsia"/>
              </w:rPr>
              <w:t>分，否则计0分。（缴税证明、本省社保证明复印件并加盖公章）。</w:t>
            </w:r>
          </w:p>
        </w:tc>
        <w:tc>
          <w:tcPr>
            <w:tcW w:w="368" w:type="pct"/>
            <w:tcBorders>
              <w:top w:val="nil"/>
              <w:left w:val="nil"/>
              <w:bottom w:val="single" w:sz="4" w:space="0" w:color="auto"/>
              <w:right w:val="single" w:sz="4" w:space="0" w:color="auto"/>
            </w:tcBorders>
            <w:vAlign w:val="center"/>
          </w:tcPr>
          <w:p w14:paraId="18CEBA6F" w14:textId="54D9D88A"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w:t>
            </w:r>
            <w:r>
              <w:rPr>
                <w:rFonts w:asciiTheme="minorEastAsia" w:eastAsiaTheme="minorEastAsia" w:hAnsiTheme="minorEastAsia" w:cstheme="minorEastAsia"/>
                <w:szCs w:val="21"/>
              </w:rPr>
              <w:t>0</w:t>
            </w:r>
            <w:r>
              <w:rPr>
                <w:rFonts w:asciiTheme="minorEastAsia" w:eastAsiaTheme="minorEastAsia" w:hAnsiTheme="minorEastAsia" w:cstheme="minorEastAsia" w:hint="eastAsia"/>
                <w:szCs w:val="21"/>
              </w:rPr>
              <w:t>分</w:t>
            </w:r>
          </w:p>
        </w:tc>
        <w:tc>
          <w:tcPr>
            <w:tcW w:w="336" w:type="pct"/>
            <w:tcBorders>
              <w:top w:val="nil"/>
              <w:left w:val="nil"/>
              <w:bottom w:val="single" w:sz="4" w:space="0" w:color="auto"/>
              <w:right w:val="single" w:sz="4" w:space="0" w:color="auto"/>
            </w:tcBorders>
            <w:vAlign w:val="center"/>
          </w:tcPr>
          <w:p w14:paraId="4DD2EC25" w14:textId="0AD031F0"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w:t>
            </w:r>
            <w:r>
              <w:rPr>
                <w:rFonts w:asciiTheme="minorEastAsia" w:eastAsiaTheme="minorEastAsia" w:hAnsiTheme="minorEastAsia" w:cstheme="minorEastAsia"/>
                <w:szCs w:val="21"/>
              </w:rPr>
              <w:t>0</w:t>
            </w:r>
            <w:r>
              <w:rPr>
                <w:rFonts w:asciiTheme="minorEastAsia" w:eastAsiaTheme="minorEastAsia" w:hAnsiTheme="minorEastAsia" w:cstheme="minorEastAsia" w:hint="eastAsia"/>
                <w:szCs w:val="21"/>
              </w:rPr>
              <w:t>分</w:t>
            </w:r>
          </w:p>
        </w:tc>
      </w:tr>
      <w:tr w:rsidR="00374ED8" w14:paraId="1B8B726B" w14:textId="77777777" w:rsidTr="008B3135">
        <w:trPr>
          <w:trHeight w:val="822"/>
          <w:jc w:val="center"/>
        </w:trPr>
        <w:tc>
          <w:tcPr>
            <w:tcW w:w="286" w:type="pct"/>
            <w:tcBorders>
              <w:top w:val="single" w:sz="4" w:space="0" w:color="auto"/>
              <w:left w:val="single" w:sz="4" w:space="0" w:color="auto"/>
              <w:bottom w:val="single" w:sz="4" w:space="0" w:color="auto"/>
              <w:right w:val="single" w:sz="4" w:space="0" w:color="auto"/>
            </w:tcBorders>
            <w:vAlign w:val="center"/>
          </w:tcPr>
          <w:p w14:paraId="1475E37E" w14:textId="77777777"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三</w:t>
            </w:r>
          </w:p>
        </w:tc>
        <w:tc>
          <w:tcPr>
            <w:tcW w:w="651" w:type="pct"/>
            <w:tcBorders>
              <w:top w:val="single" w:sz="4" w:space="0" w:color="auto"/>
              <w:left w:val="nil"/>
              <w:bottom w:val="single" w:sz="4" w:space="0" w:color="auto"/>
              <w:right w:val="single" w:sz="4" w:space="0" w:color="auto"/>
            </w:tcBorders>
            <w:vAlign w:val="center"/>
          </w:tcPr>
          <w:p w14:paraId="09A5165E" w14:textId="77777777"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技术及服务部分</w:t>
            </w:r>
          </w:p>
        </w:tc>
        <w:tc>
          <w:tcPr>
            <w:tcW w:w="3358" w:type="pct"/>
            <w:tcBorders>
              <w:top w:val="single" w:sz="4" w:space="0" w:color="auto"/>
              <w:left w:val="nil"/>
              <w:bottom w:val="single" w:sz="4" w:space="0" w:color="auto"/>
              <w:right w:val="single" w:sz="4" w:space="0" w:color="auto"/>
            </w:tcBorders>
            <w:vAlign w:val="center"/>
          </w:tcPr>
          <w:p w14:paraId="1D57D377" w14:textId="7332F162" w:rsidR="00374ED8" w:rsidRDefault="00374ED8" w:rsidP="00374ED8">
            <w:pPr>
              <w:widowControl/>
              <w:snapToGrid w:val="0"/>
              <w:spacing w:line="360" w:lineRule="auto"/>
              <w:jc w:val="left"/>
            </w:pPr>
            <w:r>
              <w:rPr>
                <w:rFonts w:hint="eastAsia"/>
              </w:rPr>
              <w:t>1</w:t>
            </w:r>
            <w:r>
              <w:rPr>
                <w:rFonts w:hint="eastAsia"/>
              </w:rPr>
              <w:t>、</w:t>
            </w:r>
            <w:r>
              <w:t>系统采用</w:t>
            </w:r>
            <w:r>
              <w:rPr>
                <w:rFonts w:hint="eastAsia"/>
              </w:rPr>
              <w:t>B/S</w:t>
            </w:r>
            <w:r>
              <w:rPr>
                <w:rFonts w:hint="eastAsia"/>
              </w:rPr>
              <w:t>架构</w:t>
            </w:r>
            <w:r>
              <w:t>，可扩展性、可维护性</w:t>
            </w:r>
            <w:r>
              <w:rPr>
                <w:rFonts w:hint="eastAsia"/>
              </w:rPr>
              <w:t>高，</w:t>
            </w:r>
            <w:r>
              <w:rPr>
                <w:rFonts w:hint="eastAsia"/>
              </w:rPr>
              <w:t>0-</w:t>
            </w:r>
            <w:r>
              <w:t>5</w:t>
            </w:r>
            <w:r>
              <w:rPr>
                <w:rFonts w:hint="eastAsia"/>
              </w:rPr>
              <w:t>分。（提供截图并加盖公章）；</w:t>
            </w:r>
          </w:p>
          <w:p w14:paraId="4D58425D" w14:textId="6CB08D22" w:rsidR="00374ED8" w:rsidRDefault="00374ED8" w:rsidP="00374ED8">
            <w:pPr>
              <w:widowControl/>
              <w:snapToGrid w:val="0"/>
              <w:spacing w:line="360" w:lineRule="auto"/>
              <w:jc w:val="left"/>
            </w:pPr>
            <w:r>
              <w:rPr>
                <w:rFonts w:hint="eastAsia"/>
              </w:rPr>
              <w:t>2</w:t>
            </w:r>
            <w:r>
              <w:rPr>
                <w:rFonts w:hint="eastAsia"/>
              </w:rPr>
              <w:t>、系统</w:t>
            </w:r>
            <w:r>
              <w:t>提供多种病案查询检索方式（如关键字检索、组合检索、病案号批量检索）</w:t>
            </w:r>
            <w:r>
              <w:rPr>
                <w:rFonts w:hint="eastAsia"/>
              </w:rPr>
              <w:t>，</w:t>
            </w:r>
            <w:r>
              <w:rPr>
                <w:rFonts w:hint="eastAsia"/>
              </w:rPr>
              <w:t>0-</w:t>
            </w:r>
            <w:r>
              <w:t>5</w:t>
            </w:r>
            <w:r>
              <w:rPr>
                <w:rFonts w:hint="eastAsia"/>
              </w:rPr>
              <w:t>分。（提供截图并加盖公章）；</w:t>
            </w:r>
          </w:p>
          <w:p w14:paraId="4DF6C439" w14:textId="0186ABB7" w:rsidR="00374ED8" w:rsidRDefault="00374ED8" w:rsidP="00374ED8">
            <w:pPr>
              <w:widowControl/>
              <w:snapToGrid w:val="0"/>
              <w:spacing w:line="360" w:lineRule="auto"/>
              <w:jc w:val="left"/>
            </w:pPr>
            <w:r>
              <w:rPr>
                <w:rFonts w:hint="eastAsia"/>
              </w:rPr>
              <w:t>3</w:t>
            </w:r>
            <w:r>
              <w:rPr>
                <w:rFonts w:hint="eastAsia"/>
              </w:rPr>
              <w:t>、系统能</w:t>
            </w:r>
            <w:r>
              <w:t>提供多种病案打印方式（如快速打印、</w:t>
            </w:r>
            <w:r>
              <w:rPr>
                <w:rFonts w:hint="eastAsia"/>
              </w:rPr>
              <w:t>控件</w:t>
            </w:r>
            <w:r>
              <w:t>打印、套餐打印）</w:t>
            </w:r>
            <w:r>
              <w:rPr>
                <w:rFonts w:hint="eastAsia"/>
              </w:rPr>
              <w:t>，</w:t>
            </w:r>
            <w:r>
              <w:rPr>
                <w:rFonts w:hint="eastAsia"/>
              </w:rPr>
              <w:t>0-</w:t>
            </w:r>
            <w:r>
              <w:t>5</w:t>
            </w:r>
            <w:r>
              <w:rPr>
                <w:rFonts w:hint="eastAsia"/>
              </w:rPr>
              <w:t>分。（提供截图并加盖公章）；</w:t>
            </w:r>
          </w:p>
          <w:p w14:paraId="0ED2A1C4" w14:textId="1FF2BED8" w:rsidR="00374ED8" w:rsidRPr="00374ED8" w:rsidRDefault="00374ED8" w:rsidP="00374ED8">
            <w:pPr>
              <w:pStyle w:val="21"/>
              <w:widowControl/>
              <w:adjustRightInd w:val="0"/>
              <w:snapToGrid w:val="0"/>
              <w:spacing w:line="360" w:lineRule="auto"/>
              <w:ind w:firstLineChars="0" w:firstLine="0"/>
              <w:jc w:val="left"/>
              <w:rPr>
                <w:kern w:val="0"/>
                <w:szCs w:val="20"/>
              </w:rPr>
            </w:pPr>
            <w:r w:rsidRPr="00374ED8">
              <w:rPr>
                <w:rFonts w:hint="eastAsia"/>
                <w:kern w:val="0"/>
                <w:szCs w:val="20"/>
              </w:rPr>
              <w:t>4</w:t>
            </w:r>
            <w:r w:rsidRPr="00374ED8">
              <w:rPr>
                <w:rFonts w:hint="eastAsia"/>
                <w:kern w:val="0"/>
                <w:szCs w:val="20"/>
              </w:rPr>
              <w:t>、系统能</w:t>
            </w:r>
            <w:r w:rsidRPr="00374ED8">
              <w:rPr>
                <w:kern w:val="0"/>
                <w:szCs w:val="20"/>
              </w:rPr>
              <w:t>提供</w:t>
            </w:r>
            <w:r w:rsidRPr="00374ED8">
              <w:rPr>
                <w:rFonts w:hint="eastAsia"/>
                <w:kern w:val="0"/>
                <w:szCs w:val="20"/>
              </w:rPr>
              <w:t>电子书的</w:t>
            </w:r>
            <w:r w:rsidRPr="00374ED8">
              <w:rPr>
                <w:kern w:val="0"/>
                <w:szCs w:val="20"/>
              </w:rPr>
              <w:t>病案阅读方式</w:t>
            </w:r>
            <w:r w:rsidRPr="00374ED8">
              <w:rPr>
                <w:rFonts w:hint="eastAsia"/>
                <w:kern w:val="0"/>
                <w:szCs w:val="20"/>
              </w:rPr>
              <w:t>，</w:t>
            </w:r>
            <w:r w:rsidRPr="00374ED8">
              <w:rPr>
                <w:rFonts w:hint="eastAsia"/>
                <w:kern w:val="0"/>
                <w:szCs w:val="20"/>
              </w:rPr>
              <w:t>0-</w:t>
            </w:r>
            <w:r w:rsidRPr="00374ED8">
              <w:rPr>
                <w:kern w:val="0"/>
                <w:szCs w:val="20"/>
              </w:rPr>
              <w:t>5</w:t>
            </w:r>
            <w:r w:rsidRPr="00374ED8">
              <w:rPr>
                <w:rFonts w:hint="eastAsia"/>
                <w:kern w:val="0"/>
                <w:szCs w:val="20"/>
              </w:rPr>
              <w:t>分。（提供截图并加盖公章）；</w:t>
            </w:r>
          </w:p>
          <w:p w14:paraId="419494A0" w14:textId="3D10F130" w:rsidR="00374ED8" w:rsidRPr="00374ED8" w:rsidRDefault="00374ED8" w:rsidP="00374ED8">
            <w:pPr>
              <w:pStyle w:val="21"/>
              <w:widowControl/>
              <w:adjustRightInd w:val="0"/>
              <w:snapToGrid w:val="0"/>
              <w:spacing w:line="360" w:lineRule="auto"/>
              <w:ind w:firstLineChars="0" w:firstLine="0"/>
              <w:jc w:val="left"/>
              <w:rPr>
                <w:kern w:val="0"/>
                <w:szCs w:val="20"/>
              </w:rPr>
            </w:pPr>
            <w:r w:rsidRPr="00374ED8">
              <w:rPr>
                <w:rFonts w:hint="eastAsia"/>
                <w:kern w:val="0"/>
                <w:szCs w:val="20"/>
              </w:rPr>
              <w:t>5</w:t>
            </w:r>
            <w:r w:rsidRPr="00374ED8">
              <w:rPr>
                <w:rFonts w:hint="eastAsia"/>
                <w:kern w:val="0"/>
                <w:szCs w:val="20"/>
              </w:rPr>
              <w:t>、系统能</w:t>
            </w:r>
            <w:r w:rsidRPr="00374ED8">
              <w:rPr>
                <w:kern w:val="0"/>
                <w:szCs w:val="20"/>
              </w:rPr>
              <w:t>支持病案网上借阅、审批功能，</w:t>
            </w:r>
            <w:r w:rsidRPr="00374ED8">
              <w:rPr>
                <w:rFonts w:hint="eastAsia"/>
                <w:kern w:val="0"/>
                <w:szCs w:val="20"/>
              </w:rPr>
              <w:t>且系统管理</w:t>
            </w:r>
            <w:proofErr w:type="gramStart"/>
            <w:r w:rsidRPr="00374ED8">
              <w:rPr>
                <w:rFonts w:hint="eastAsia"/>
                <w:kern w:val="0"/>
                <w:szCs w:val="20"/>
              </w:rPr>
              <w:t>端需要</w:t>
            </w:r>
            <w:proofErr w:type="gramEnd"/>
            <w:r w:rsidRPr="00374ED8">
              <w:rPr>
                <w:rFonts w:hint="eastAsia"/>
                <w:kern w:val="0"/>
                <w:szCs w:val="20"/>
              </w:rPr>
              <w:t>定时提醒审批请求，</w:t>
            </w:r>
            <w:r w:rsidRPr="00374ED8">
              <w:rPr>
                <w:rFonts w:hint="eastAsia"/>
                <w:kern w:val="0"/>
                <w:szCs w:val="20"/>
              </w:rPr>
              <w:t>0-</w:t>
            </w:r>
            <w:r w:rsidRPr="00374ED8">
              <w:rPr>
                <w:kern w:val="0"/>
                <w:szCs w:val="20"/>
              </w:rPr>
              <w:t>5</w:t>
            </w:r>
            <w:r w:rsidRPr="00374ED8">
              <w:rPr>
                <w:rFonts w:hint="eastAsia"/>
                <w:kern w:val="0"/>
                <w:szCs w:val="20"/>
              </w:rPr>
              <w:t>分</w:t>
            </w:r>
            <w:r w:rsidRPr="00374ED8">
              <w:rPr>
                <w:kern w:val="0"/>
                <w:szCs w:val="20"/>
              </w:rPr>
              <w:t>。</w:t>
            </w:r>
            <w:r w:rsidRPr="00374ED8">
              <w:rPr>
                <w:rFonts w:hint="eastAsia"/>
                <w:kern w:val="0"/>
                <w:szCs w:val="20"/>
              </w:rPr>
              <w:t>（提供截图并加盖公章）；</w:t>
            </w:r>
          </w:p>
          <w:p w14:paraId="7C168F58" w14:textId="77777777" w:rsidR="00374ED8" w:rsidRPr="00374ED8" w:rsidRDefault="00374ED8" w:rsidP="00374ED8">
            <w:pPr>
              <w:pStyle w:val="21"/>
              <w:widowControl/>
              <w:adjustRightInd w:val="0"/>
              <w:snapToGrid w:val="0"/>
              <w:spacing w:line="360" w:lineRule="auto"/>
              <w:ind w:firstLineChars="0" w:firstLine="0"/>
              <w:jc w:val="left"/>
              <w:rPr>
                <w:kern w:val="0"/>
                <w:szCs w:val="20"/>
              </w:rPr>
            </w:pPr>
            <w:r w:rsidRPr="00374ED8">
              <w:rPr>
                <w:rFonts w:hint="eastAsia"/>
                <w:kern w:val="0"/>
                <w:szCs w:val="20"/>
              </w:rPr>
              <w:t>6</w:t>
            </w:r>
            <w:r w:rsidRPr="00374ED8">
              <w:rPr>
                <w:rFonts w:hint="eastAsia"/>
                <w:kern w:val="0"/>
                <w:szCs w:val="20"/>
              </w:rPr>
              <w:t>、能实现医院病案管理</w:t>
            </w:r>
            <w:r w:rsidRPr="00374ED8">
              <w:rPr>
                <w:kern w:val="0"/>
                <w:szCs w:val="20"/>
              </w:rPr>
              <w:t>系统</w:t>
            </w:r>
            <w:r w:rsidRPr="00374ED8">
              <w:rPr>
                <w:rFonts w:hint="eastAsia"/>
                <w:kern w:val="0"/>
                <w:szCs w:val="20"/>
              </w:rPr>
              <w:t>及电子病历系统等</w:t>
            </w:r>
            <w:r w:rsidRPr="00374ED8">
              <w:rPr>
                <w:kern w:val="0"/>
                <w:szCs w:val="20"/>
              </w:rPr>
              <w:t>接口</w:t>
            </w:r>
            <w:r w:rsidRPr="00374ED8">
              <w:rPr>
                <w:rFonts w:hint="eastAsia"/>
                <w:kern w:val="0"/>
                <w:szCs w:val="20"/>
              </w:rPr>
              <w:t>，</w:t>
            </w:r>
            <w:r w:rsidRPr="00374ED8">
              <w:rPr>
                <w:rFonts w:hint="eastAsia"/>
                <w:kern w:val="0"/>
                <w:szCs w:val="20"/>
              </w:rPr>
              <w:t>0-</w:t>
            </w:r>
            <w:r w:rsidRPr="00374ED8">
              <w:rPr>
                <w:kern w:val="0"/>
                <w:szCs w:val="20"/>
              </w:rPr>
              <w:t>5</w:t>
            </w:r>
            <w:r w:rsidRPr="00374ED8">
              <w:rPr>
                <w:rFonts w:hint="eastAsia"/>
                <w:kern w:val="0"/>
                <w:szCs w:val="20"/>
              </w:rPr>
              <w:t>分</w:t>
            </w:r>
            <w:r w:rsidRPr="00374ED8">
              <w:rPr>
                <w:kern w:val="0"/>
                <w:szCs w:val="20"/>
              </w:rPr>
              <w:t>。</w:t>
            </w:r>
            <w:r w:rsidRPr="00374ED8">
              <w:rPr>
                <w:rFonts w:hint="eastAsia"/>
                <w:kern w:val="0"/>
                <w:szCs w:val="20"/>
              </w:rPr>
              <w:t>（提供截图并加盖公章）；</w:t>
            </w:r>
          </w:p>
          <w:p w14:paraId="08861F47" w14:textId="77777777" w:rsidR="00374ED8" w:rsidRPr="00374ED8" w:rsidRDefault="00374ED8" w:rsidP="00374ED8">
            <w:pPr>
              <w:pStyle w:val="21"/>
              <w:widowControl/>
              <w:adjustRightInd w:val="0"/>
              <w:snapToGrid w:val="0"/>
              <w:spacing w:line="360" w:lineRule="auto"/>
              <w:ind w:firstLineChars="0" w:firstLine="0"/>
              <w:jc w:val="left"/>
              <w:rPr>
                <w:kern w:val="0"/>
                <w:szCs w:val="20"/>
              </w:rPr>
            </w:pPr>
            <w:r w:rsidRPr="00374ED8">
              <w:rPr>
                <w:rFonts w:hint="eastAsia"/>
                <w:kern w:val="0"/>
                <w:szCs w:val="20"/>
              </w:rPr>
              <w:t>7</w:t>
            </w:r>
            <w:r w:rsidRPr="00374ED8">
              <w:rPr>
                <w:kern w:val="0"/>
                <w:szCs w:val="20"/>
              </w:rPr>
              <w:t>.</w:t>
            </w:r>
            <w:r w:rsidRPr="00374ED8">
              <w:rPr>
                <w:rFonts w:hint="eastAsia"/>
                <w:kern w:val="0"/>
                <w:szCs w:val="20"/>
              </w:rPr>
              <w:t xml:space="preserve"> </w:t>
            </w:r>
            <w:r w:rsidRPr="00374ED8">
              <w:rPr>
                <w:rFonts w:hint="eastAsia"/>
                <w:kern w:val="0"/>
                <w:szCs w:val="20"/>
              </w:rPr>
              <w:t>系统权限管理提供多种管理方式（如用户组管理、用户组权限、科室管理、病案权限配置、访问权限控制、医学分类模板、水印自由设置等），</w:t>
            </w:r>
            <w:r w:rsidRPr="00374ED8">
              <w:rPr>
                <w:rFonts w:hint="eastAsia"/>
                <w:kern w:val="0"/>
                <w:szCs w:val="20"/>
              </w:rPr>
              <w:t>0-</w:t>
            </w:r>
            <w:r w:rsidRPr="00374ED8">
              <w:rPr>
                <w:kern w:val="0"/>
                <w:szCs w:val="20"/>
              </w:rPr>
              <w:t>5</w:t>
            </w:r>
            <w:r w:rsidRPr="00374ED8">
              <w:rPr>
                <w:rFonts w:hint="eastAsia"/>
                <w:kern w:val="0"/>
                <w:szCs w:val="20"/>
              </w:rPr>
              <w:t>分。（提供截图并加盖公章）；</w:t>
            </w:r>
          </w:p>
          <w:p w14:paraId="1C6AA775" w14:textId="6F68FB86" w:rsidR="00374ED8" w:rsidRDefault="00374ED8" w:rsidP="00374ED8">
            <w:pPr>
              <w:widowControl/>
              <w:snapToGrid w:val="0"/>
              <w:spacing w:line="360" w:lineRule="auto"/>
              <w:jc w:val="left"/>
            </w:pPr>
            <w:r>
              <w:rPr>
                <w:rFonts w:hint="eastAsia"/>
              </w:rPr>
              <w:lastRenderedPageBreak/>
              <w:t>8</w:t>
            </w:r>
            <w:r>
              <w:t>.</w:t>
            </w:r>
            <w:r w:rsidRPr="00374ED8">
              <w:rPr>
                <w:rFonts w:hint="eastAsia"/>
              </w:rPr>
              <w:t xml:space="preserve"> </w:t>
            </w:r>
            <w:r w:rsidRPr="00374ED8">
              <w:rPr>
                <w:rFonts w:hint="eastAsia"/>
              </w:rPr>
              <w:t>投标人系统必须与医疗资料管理项目一期实现无缝对接，出具证明材料，</w:t>
            </w:r>
            <w:r w:rsidR="00BB314A">
              <w:rPr>
                <w:rFonts w:hint="eastAsia"/>
              </w:rPr>
              <w:t>必要时</w:t>
            </w:r>
            <w:r w:rsidRPr="00374ED8">
              <w:rPr>
                <w:rFonts w:hint="eastAsia"/>
              </w:rPr>
              <w:t>准备现场演示资料及说明</w:t>
            </w:r>
            <w:r w:rsidRPr="00374ED8">
              <w:rPr>
                <w:rFonts w:hint="eastAsia"/>
              </w:rPr>
              <w:t>，满足计</w:t>
            </w:r>
            <w:r w:rsidRPr="00374ED8">
              <w:rPr>
                <w:rFonts w:hint="eastAsia"/>
              </w:rPr>
              <w:t>1</w:t>
            </w:r>
            <w:r w:rsidRPr="00374ED8">
              <w:t>0</w:t>
            </w:r>
            <w:r w:rsidRPr="00374ED8">
              <w:rPr>
                <w:rFonts w:hint="eastAsia"/>
              </w:rPr>
              <w:t>分，不满足计</w:t>
            </w:r>
            <w:r w:rsidRPr="00374ED8">
              <w:rPr>
                <w:rFonts w:hint="eastAsia"/>
              </w:rPr>
              <w:t>0</w:t>
            </w:r>
            <w:r w:rsidRPr="00374ED8">
              <w:rPr>
                <w:rFonts w:hint="eastAsia"/>
              </w:rPr>
              <w:t>分</w:t>
            </w:r>
            <w:r>
              <w:rPr>
                <w:rFonts w:hint="eastAsia"/>
              </w:rPr>
              <w:t>；</w:t>
            </w:r>
          </w:p>
          <w:p w14:paraId="42A703FA" w14:textId="77777777" w:rsidR="00374ED8" w:rsidRPr="00374ED8" w:rsidRDefault="00374ED8" w:rsidP="00374ED8">
            <w:pPr>
              <w:widowControl/>
              <w:snapToGrid w:val="0"/>
              <w:spacing w:line="360" w:lineRule="auto"/>
              <w:jc w:val="left"/>
            </w:pPr>
            <w:r>
              <w:rPr>
                <w:rFonts w:hint="eastAsia"/>
              </w:rPr>
              <w:t>9</w:t>
            </w:r>
            <w:r w:rsidRPr="00374ED8">
              <w:rPr>
                <w:rFonts w:hint="eastAsia"/>
              </w:rPr>
              <w:t>.</w:t>
            </w:r>
            <w:r w:rsidRPr="00374ED8">
              <w:rPr>
                <w:rFonts w:hint="eastAsia"/>
              </w:rPr>
              <w:t>售后服务计划、期限、响应时间、服务方式、服务内容、以及验收培训等方案完全满足招标文件要求的，其合理程度及完善程度，</w:t>
            </w:r>
            <w:r w:rsidRPr="00374ED8">
              <w:rPr>
                <w:rFonts w:hint="eastAsia"/>
              </w:rPr>
              <w:t>0-</w:t>
            </w:r>
            <w:r w:rsidRPr="00374ED8">
              <w:t>10</w:t>
            </w:r>
            <w:r w:rsidRPr="00374ED8">
              <w:rPr>
                <w:rFonts w:hint="eastAsia"/>
              </w:rPr>
              <w:t>分；</w:t>
            </w:r>
          </w:p>
          <w:p w14:paraId="1C506ACF" w14:textId="77777777" w:rsidR="00374ED8" w:rsidRDefault="00374ED8" w:rsidP="00374ED8">
            <w:pPr>
              <w:widowControl/>
              <w:snapToGrid w:val="0"/>
              <w:spacing w:line="360" w:lineRule="auto"/>
              <w:jc w:val="left"/>
            </w:pPr>
            <w:r w:rsidRPr="00374ED8">
              <w:rPr>
                <w:rFonts w:hint="eastAsia"/>
              </w:rPr>
              <w:t>10.</w:t>
            </w:r>
            <w:r w:rsidRPr="00374ED8">
              <w:rPr>
                <w:rFonts w:hint="eastAsia"/>
              </w:rPr>
              <w:t>方案编制完整、科学、合理，质量控制措施和手段合理，时间安排合理，有明确的保证措施，服务体系完善，</w:t>
            </w:r>
            <w:r w:rsidRPr="00374ED8">
              <w:rPr>
                <w:rFonts w:hint="eastAsia"/>
              </w:rPr>
              <w:t>0-</w:t>
            </w:r>
            <w:r w:rsidRPr="00374ED8">
              <w:t>5</w:t>
            </w:r>
            <w:r w:rsidRPr="00374ED8">
              <w:rPr>
                <w:rFonts w:hint="eastAsia"/>
              </w:rPr>
              <w:t>分。</w:t>
            </w:r>
          </w:p>
        </w:tc>
        <w:tc>
          <w:tcPr>
            <w:tcW w:w="368" w:type="pct"/>
            <w:tcBorders>
              <w:top w:val="single" w:sz="4" w:space="0" w:color="auto"/>
              <w:left w:val="nil"/>
              <w:bottom w:val="single" w:sz="4" w:space="0" w:color="auto"/>
              <w:right w:val="single" w:sz="4" w:space="0" w:color="auto"/>
            </w:tcBorders>
            <w:vAlign w:val="center"/>
          </w:tcPr>
          <w:p w14:paraId="541E4AA2" w14:textId="3AE0C95B"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lastRenderedPageBreak/>
              <w:t>6</w:t>
            </w:r>
            <w:r>
              <w:rPr>
                <w:rFonts w:asciiTheme="minorEastAsia" w:eastAsiaTheme="minorEastAsia" w:hAnsiTheme="minorEastAsia" w:cstheme="minorEastAsia"/>
                <w:szCs w:val="21"/>
              </w:rPr>
              <w:t>0</w:t>
            </w:r>
            <w:r>
              <w:rPr>
                <w:rFonts w:asciiTheme="minorEastAsia" w:eastAsiaTheme="minorEastAsia" w:hAnsiTheme="minorEastAsia" w:cstheme="minorEastAsia" w:hint="eastAsia"/>
                <w:szCs w:val="21"/>
              </w:rPr>
              <w:t>分</w:t>
            </w:r>
          </w:p>
        </w:tc>
        <w:tc>
          <w:tcPr>
            <w:tcW w:w="336" w:type="pct"/>
            <w:tcBorders>
              <w:top w:val="single" w:sz="4" w:space="0" w:color="auto"/>
              <w:left w:val="nil"/>
              <w:bottom w:val="single" w:sz="4" w:space="0" w:color="auto"/>
              <w:right w:val="single" w:sz="4" w:space="0" w:color="auto"/>
            </w:tcBorders>
            <w:vAlign w:val="center"/>
          </w:tcPr>
          <w:p w14:paraId="292214FA" w14:textId="084A0408" w:rsidR="00374ED8" w:rsidRDefault="00374ED8" w:rsidP="00374ED8">
            <w:pPr>
              <w:widowControl/>
              <w:snapToGrid w:val="0"/>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6</w:t>
            </w:r>
            <w:r>
              <w:rPr>
                <w:rFonts w:asciiTheme="minorEastAsia" w:eastAsiaTheme="minorEastAsia" w:hAnsiTheme="minorEastAsia" w:cstheme="minorEastAsia"/>
                <w:szCs w:val="21"/>
              </w:rPr>
              <w:t>0</w:t>
            </w:r>
            <w:r>
              <w:rPr>
                <w:rFonts w:asciiTheme="minorEastAsia" w:eastAsiaTheme="minorEastAsia" w:hAnsiTheme="minorEastAsia" w:cstheme="minorEastAsia" w:hint="eastAsia"/>
                <w:szCs w:val="21"/>
              </w:rPr>
              <w:t>分</w:t>
            </w:r>
          </w:p>
        </w:tc>
      </w:tr>
    </w:tbl>
    <w:p w14:paraId="5B6DC1D1" w14:textId="77777777" w:rsidR="00374ED8" w:rsidRDefault="00374ED8" w:rsidP="00374ED8">
      <w:pPr>
        <w:snapToGrid w:val="0"/>
        <w:spacing w:line="360" w:lineRule="auto"/>
        <w:ind w:firstLineChars="200" w:firstLine="480"/>
        <w:rPr>
          <w:rFonts w:asciiTheme="minorEastAsia" w:eastAsiaTheme="minorEastAsia" w:hAnsiTheme="minorEastAsia" w:hint="eastAsia"/>
          <w:sz w:val="24"/>
          <w:szCs w:val="24"/>
        </w:rPr>
      </w:pPr>
    </w:p>
    <w:sectPr w:rsidR="00374ED8" w:rsidSect="00C3789D">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5185" w14:textId="77777777" w:rsidR="00C10414" w:rsidRDefault="00C10414" w:rsidP="00944497">
      <w:pPr>
        <w:spacing w:line="240" w:lineRule="auto"/>
      </w:pPr>
      <w:r>
        <w:separator/>
      </w:r>
    </w:p>
  </w:endnote>
  <w:endnote w:type="continuationSeparator" w:id="0">
    <w:p w14:paraId="192A78E4" w14:textId="77777777" w:rsidR="00C10414" w:rsidRDefault="00C10414" w:rsidP="00944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9E6D9" w14:textId="77777777" w:rsidR="00C10414" w:rsidRDefault="00C10414" w:rsidP="00944497">
      <w:pPr>
        <w:spacing w:line="240" w:lineRule="auto"/>
      </w:pPr>
      <w:r>
        <w:separator/>
      </w:r>
    </w:p>
  </w:footnote>
  <w:footnote w:type="continuationSeparator" w:id="0">
    <w:p w14:paraId="0F929769" w14:textId="77777777" w:rsidR="00C10414" w:rsidRDefault="00C10414" w:rsidP="00944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2685" w14:textId="77777777" w:rsidR="00AC0E4D" w:rsidRDefault="00AC0E4D" w:rsidP="00987E6E">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631FD"/>
    <w:multiLevelType w:val="multilevel"/>
    <w:tmpl w:val="3E5631FD"/>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52FF4845"/>
    <w:multiLevelType w:val="multilevel"/>
    <w:tmpl w:val="52FF4845"/>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5704C8B7"/>
    <w:multiLevelType w:val="singleLevel"/>
    <w:tmpl w:val="5704C8B7"/>
    <w:lvl w:ilvl="0">
      <w:start w:val="3"/>
      <w:numFmt w:val="decimal"/>
      <w:suff w:val="nothing"/>
      <w:lvlText w:val="%1、"/>
      <w:lvlJc w:val="left"/>
      <w:rPr>
        <w:rFonts w:cs="Times New Roman"/>
      </w:rPr>
    </w:lvl>
  </w:abstractNum>
  <w:abstractNum w:abstractNumId="3" w15:restartNumberingAfterBreak="0">
    <w:nsid w:val="5704CB35"/>
    <w:multiLevelType w:val="singleLevel"/>
    <w:tmpl w:val="5704CB35"/>
    <w:lvl w:ilvl="0">
      <w:start w:val="6"/>
      <w:numFmt w:val="decimal"/>
      <w:suff w:val="nothing"/>
      <w:lvlText w:val="%1、"/>
      <w:lvlJc w:val="left"/>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8C"/>
    <w:rsid w:val="00007405"/>
    <w:rsid w:val="000419ED"/>
    <w:rsid w:val="00073580"/>
    <w:rsid w:val="00087073"/>
    <w:rsid w:val="00090A6C"/>
    <w:rsid w:val="000A3769"/>
    <w:rsid w:val="000A72D9"/>
    <w:rsid w:val="000C22B4"/>
    <w:rsid w:val="000F4635"/>
    <w:rsid w:val="00102E90"/>
    <w:rsid w:val="00144AFE"/>
    <w:rsid w:val="001A20C3"/>
    <w:rsid w:val="001A7003"/>
    <w:rsid w:val="001C333F"/>
    <w:rsid w:val="001C69B9"/>
    <w:rsid w:val="00230877"/>
    <w:rsid w:val="00251DB0"/>
    <w:rsid w:val="002C4A5A"/>
    <w:rsid w:val="002C66B4"/>
    <w:rsid w:val="002F6410"/>
    <w:rsid w:val="003171F2"/>
    <w:rsid w:val="00374ED8"/>
    <w:rsid w:val="003D3783"/>
    <w:rsid w:val="003D5C7F"/>
    <w:rsid w:val="003F5C25"/>
    <w:rsid w:val="00483819"/>
    <w:rsid w:val="004C791E"/>
    <w:rsid w:val="00510F17"/>
    <w:rsid w:val="0059533F"/>
    <w:rsid w:val="00596F48"/>
    <w:rsid w:val="00614401"/>
    <w:rsid w:val="006308BB"/>
    <w:rsid w:val="00646BFB"/>
    <w:rsid w:val="00650F5D"/>
    <w:rsid w:val="00663472"/>
    <w:rsid w:val="006B2341"/>
    <w:rsid w:val="006F508C"/>
    <w:rsid w:val="007534D0"/>
    <w:rsid w:val="007C004B"/>
    <w:rsid w:val="007D48A4"/>
    <w:rsid w:val="0085598A"/>
    <w:rsid w:val="008C7418"/>
    <w:rsid w:val="008D0AF9"/>
    <w:rsid w:val="008F037D"/>
    <w:rsid w:val="009251CB"/>
    <w:rsid w:val="009441F6"/>
    <w:rsid w:val="00944497"/>
    <w:rsid w:val="009510AE"/>
    <w:rsid w:val="009774A2"/>
    <w:rsid w:val="00987E6E"/>
    <w:rsid w:val="00994C48"/>
    <w:rsid w:val="009D6C2C"/>
    <w:rsid w:val="009F07CF"/>
    <w:rsid w:val="00A03F47"/>
    <w:rsid w:val="00A40889"/>
    <w:rsid w:val="00A64BAA"/>
    <w:rsid w:val="00A86A78"/>
    <w:rsid w:val="00AB3701"/>
    <w:rsid w:val="00AC0E4D"/>
    <w:rsid w:val="00AC27F1"/>
    <w:rsid w:val="00AF32F8"/>
    <w:rsid w:val="00B036C2"/>
    <w:rsid w:val="00B11D39"/>
    <w:rsid w:val="00B469CC"/>
    <w:rsid w:val="00BB314A"/>
    <w:rsid w:val="00BD474A"/>
    <w:rsid w:val="00C10414"/>
    <w:rsid w:val="00C144D7"/>
    <w:rsid w:val="00C3789D"/>
    <w:rsid w:val="00CD76EF"/>
    <w:rsid w:val="00D27A5C"/>
    <w:rsid w:val="00D4194C"/>
    <w:rsid w:val="00D66D5A"/>
    <w:rsid w:val="00D8633C"/>
    <w:rsid w:val="00D9596D"/>
    <w:rsid w:val="00DD6B4E"/>
    <w:rsid w:val="00DF6358"/>
    <w:rsid w:val="00E02516"/>
    <w:rsid w:val="00E032F9"/>
    <w:rsid w:val="00E46E3A"/>
    <w:rsid w:val="00E6641C"/>
    <w:rsid w:val="00F41FC7"/>
    <w:rsid w:val="00F77A40"/>
    <w:rsid w:val="00FC77BB"/>
    <w:rsid w:val="00FE6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49525E"/>
  <w15:docId w15:val="{B20FC324-E78A-4FF7-A293-B4927D34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08C"/>
    <w:pPr>
      <w:widowControl w:val="0"/>
      <w:adjustRightInd w:val="0"/>
      <w:spacing w:line="312" w:lineRule="atLeast"/>
      <w:jc w:val="both"/>
      <w:textAlignment w:val="baseline"/>
    </w:pPr>
    <w:rPr>
      <w:rFonts w:ascii="Times New Roman" w:hAnsi="Times New Roman"/>
      <w:kern w:val="0"/>
      <w:szCs w:val="20"/>
    </w:rPr>
  </w:style>
  <w:style w:type="paragraph" w:styleId="2">
    <w:name w:val="heading 2"/>
    <w:basedOn w:val="a"/>
    <w:next w:val="a"/>
    <w:link w:val="20"/>
    <w:semiHidden/>
    <w:unhideWhenUsed/>
    <w:qFormat/>
    <w:locked/>
    <w:rsid w:val="007C004B"/>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9"/>
    <w:qFormat/>
    <w:rsid w:val="006F508C"/>
    <w:pPr>
      <w:adjustRightInd/>
      <w:spacing w:before="100" w:beforeAutospacing="1" w:after="100" w:afterAutospacing="1" w:line="240" w:lineRule="auto"/>
      <w:jc w:val="left"/>
      <w:textAlignment w:val="auto"/>
      <w:outlineLvl w:val="2"/>
    </w:pPr>
    <w:rPr>
      <w:rFonts w:ascii="宋体" w:hAnsi="宋体"/>
      <w:b/>
      <w:sz w:val="27"/>
      <w:szCs w:val="27"/>
    </w:rPr>
  </w:style>
  <w:style w:type="paragraph" w:styleId="4">
    <w:name w:val="heading 4"/>
    <w:basedOn w:val="a"/>
    <w:next w:val="a"/>
    <w:link w:val="40"/>
    <w:uiPriority w:val="99"/>
    <w:qFormat/>
    <w:rsid w:val="006F508C"/>
    <w:pPr>
      <w:adjustRightInd/>
      <w:spacing w:before="100" w:beforeAutospacing="1" w:after="100" w:afterAutospacing="1" w:line="240" w:lineRule="auto"/>
      <w:jc w:val="left"/>
      <w:textAlignment w:val="auto"/>
      <w:outlineLvl w:val="3"/>
    </w:pPr>
    <w:rPr>
      <w:rFonts w:ascii="宋体" w:hAnsi="宋体"/>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locked/>
    <w:rsid w:val="006F508C"/>
    <w:rPr>
      <w:rFonts w:ascii="宋体" w:eastAsia="宋体" w:hAnsi="宋体" w:cs="Times New Roman"/>
      <w:b/>
      <w:kern w:val="0"/>
      <w:sz w:val="27"/>
      <w:szCs w:val="27"/>
    </w:rPr>
  </w:style>
  <w:style w:type="character" w:customStyle="1" w:styleId="40">
    <w:name w:val="标题 4 字符"/>
    <w:basedOn w:val="a0"/>
    <w:link w:val="4"/>
    <w:uiPriority w:val="99"/>
    <w:locked/>
    <w:rsid w:val="006F508C"/>
    <w:rPr>
      <w:rFonts w:ascii="宋体" w:eastAsia="宋体" w:hAnsi="宋体" w:cs="Times New Roman"/>
      <w:b/>
      <w:kern w:val="0"/>
      <w:sz w:val="24"/>
      <w:szCs w:val="24"/>
    </w:rPr>
  </w:style>
  <w:style w:type="paragraph" w:customStyle="1" w:styleId="1">
    <w:name w:val="列出段落1"/>
    <w:basedOn w:val="a"/>
    <w:uiPriority w:val="99"/>
    <w:rsid w:val="006F508C"/>
    <w:pPr>
      <w:ind w:firstLineChars="200" w:firstLine="420"/>
    </w:pPr>
    <w:rPr>
      <w:rFonts w:ascii="Calibri" w:hAnsi="Calibri" w:cs="Calibri"/>
      <w:szCs w:val="21"/>
    </w:rPr>
  </w:style>
  <w:style w:type="paragraph" w:styleId="a3">
    <w:name w:val="Balloon Text"/>
    <w:basedOn w:val="a"/>
    <w:link w:val="a4"/>
    <w:uiPriority w:val="99"/>
    <w:semiHidden/>
    <w:rsid w:val="006F508C"/>
    <w:pPr>
      <w:spacing w:line="240" w:lineRule="auto"/>
    </w:pPr>
    <w:rPr>
      <w:sz w:val="18"/>
      <w:szCs w:val="18"/>
    </w:rPr>
  </w:style>
  <w:style w:type="character" w:customStyle="1" w:styleId="a4">
    <w:name w:val="批注框文本 字符"/>
    <w:basedOn w:val="a0"/>
    <w:link w:val="a3"/>
    <w:uiPriority w:val="99"/>
    <w:semiHidden/>
    <w:locked/>
    <w:rsid w:val="006F508C"/>
    <w:rPr>
      <w:rFonts w:ascii="Times New Roman" w:eastAsia="宋体" w:hAnsi="Times New Roman" w:cs="Times New Roman"/>
      <w:kern w:val="0"/>
      <w:sz w:val="18"/>
      <w:szCs w:val="18"/>
    </w:rPr>
  </w:style>
  <w:style w:type="paragraph" w:styleId="a5">
    <w:name w:val="header"/>
    <w:basedOn w:val="a"/>
    <w:link w:val="a6"/>
    <w:uiPriority w:val="99"/>
    <w:semiHidden/>
    <w:rsid w:val="0094449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semiHidden/>
    <w:locked/>
    <w:rsid w:val="00944497"/>
    <w:rPr>
      <w:rFonts w:ascii="Times New Roman" w:eastAsia="宋体" w:hAnsi="Times New Roman" w:cs="Times New Roman"/>
      <w:kern w:val="0"/>
      <w:sz w:val="18"/>
      <w:szCs w:val="18"/>
    </w:rPr>
  </w:style>
  <w:style w:type="paragraph" w:styleId="a7">
    <w:name w:val="footer"/>
    <w:basedOn w:val="a"/>
    <w:link w:val="a8"/>
    <w:uiPriority w:val="99"/>
    <w:semiHidden/>
    <w:rsid w:val="00944497"/>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semiHidden/>
    <w:locked/>
    <w:rsid w:val="00944497"/>
    <w:rPr>
      <w:rFonts w:ascii="Times New Roman" w:eastAsia="宋体" w:hAnsi="Times New Roman" w:cs="Times New Roman"/>
      <w:kern w:val="0"/>
      <w:sz w:val="18"/>
      <w:szCs w:val="18"/>
    </w:rPr>
  </w:style>
  <w:style w:type="character" w:styleId="a9">
    <w:name w:val="Strong"/>
    <w:aliases w:val="标题3"/>
    <w:uiPriority w:val="22"/>
    <w:qFormat/>
    <w:locked/>
    <w:rsid w:val="007C004B"/>
    <w:rPr>
      <w:b/>
      <w:bCs/>
      <w:sz w:val="21"/>
    </w:rPr>
  </w:style>
  <w:style w:type="character" w:customStyle="1" w:styleId="20">
    <w:name w:val="标题 2 字符"/>
    <w:basedOn w:val="a0"/>
    <w:link w:val="2"/>
    <w:semiHidden/>
    <w:rsid w:val="007C004B"/>
    <w:rPr>
      <w:rFonts w:asciiTheme="majorHAnsi" w:eastAsiaTheme="majorEastAsia" w:hAnsiTheme="majorHAnsi" w:cstheme="majorBidi"/>
      <w:b/>
      <w:bCs/>
      <w:kern w:val="0"/>
      <w:sz w:val="32"/>
      <w:szCs w:val="32"/>
    </w:rPr>
  </w:style>
  <w:style w:type="paragraph" w:customStyle="1" w:styleId="21">
    <w:name w:val="列出段落2"/>
    <w:basedOn w:val="a"/>
    <w:qFormat/>
    <w:rsid w:val="00087073"/>
    <w:pPr>
      <w:adjustRightInd/>
      <w:spacing w:line="240" w:lineRule="auto"/>
      <w:ind w:firstLineChars="200" w:firstLine="200"/>
      <w:textAlignment w:val="auto"/>
    </w:pPr>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91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FEBCC-E586-4465-A079-A2BDCDA2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zhuyandong</cp:lastModifiedBy>
  <cp:revision>2</cp:revision>
  <cp:lastPrinted>2021-05-08T02:43:00Z</cp:lastPrinted>
  <dcterms:created xsi:type="dcterms:W3CDTF">2022-02-21T03:53:00Z</dcterms:created>
  <dcterms:modified xsi:type="dcterms:W3CDTF">2022-02-21T03:53:00Z</dcterms:modified>
</cp:coreProperties>
</file>